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E47CA" w:rsidRDefault="00AE47CA">
      <w:pPr>
        <w:rPr>
          <w:rFonts w:ascii="Arial" w:eastAsia="Arial" w:hAnsi="Arial" w:cs="Arial"/>
          <w:b/>
          <w:sz w:val="36"/>
          <w:szCs w:val="36"/>
        </w:rPr>
      </w:pPr>
    </w:p>
    <w:p w14:paraId="00000002" w14:textId="77777777" w:rsidR="00AE47CA" w:rsidRDefault="003074A8">
      <w:pPr>
        <w:rPr>
          <w:rFonts w:ascii="Arial" w:eastAsia="Arial" w:hAnsi="Arial" w:cs="Arial"/>
          <w:sz w:val="36"/>
          <w:szCs w:val="36"/>
        </w:rPr>
      </w:pPr>
      <w:r>
        <w:rPr>
          <w:rFonts w:ascii="Arial" w:eastAsia="Arial" w:hAnsi="Arial" w:cs="Arial"/>
          <w:b/>
          <w:sz w:val="36"/>
          <w:szCs w:val="36"/>
        </w:rPr>
        <w:t>Order Schedule 20 (Order Specification)</w:t>
      </w:r>
      <w:r>
        <w:rPr>
          <w:rFonts w:ascii="Arial" w:eastAsia="Arial" w:hAnsi="Arial" w:cs="Arial"/>
          <w:sz w:val="36"/>
          <w:szCs w:val="36"/>
        </w:rPr>
        <w:t xml:space="preserve"> </w:t>
      </w:r>
    </w:p>
    <w:p w14:paraId="00000003" w14:textId="77777777" w:rsidR="00AE47CA" w:rsidRDefault="003074A8">
      <w:pPr>
        <w:pBdr>
          <w:top w:val="nil"/>
          <w:left w:val="nil"/>
          <w:bottom w:val="nil"/>
          <w:right w:val="nil"/>
          <w:between w:val="nil"/>
        </w:pBdr>
        <w:tabs>
          <w:tab w:val="left" w:pos="709"/>
          <w:tab w:val="left" w:pos="1134"/>
        </w:tabs>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This Schedule sets out the characteristics of the Deliverables that the Supplier will be required to make to the Buyers under this Order Contract</w:t>
      </w:r>
    </w:p>
    <w:p w14:paraId="126AAD88" w14:textId="77777777" w:rsidR="00AA2ADE" w:rsidRPr="001246EB" w:rsidRDefault="00AA2ADE" w:rsidP="00AA2ADE">
      <w:pPr>
        <w:pStyle w:val="Heading1"/>
        <w:numPr>
          <w:ilvl w:val="0"/>
          <w:numId w:val="8"/>
        </w:numPr>
        <w:ind w:left="709" w:hanging="709"/>
        <w:rPr>
          <w:sz w:val="24"/>
          <w:szCs w:val="24"/>
        </w:rPr>
      </w:pPr>
      <w:bookmarkStart w:id="1" w:name="_Toc210989507"/>
      <w:bookmarkStart w:id="2" w:name="_Toc210990135"/>
      <w:r w:rsidRPr="001246EB">
        <w:rPr>
          <w:sz w:val="24"/>
          <w:szCs w:val="24"/>
        </w:rPr>
        <w:t>PURPOSE AND OVERVIEW OF THE REQUIREMENT</w:t>
      </w:r>
      <w:bookmarkEnd w:id="1"/>
      <w:bookmarkEnd w:id="2"/>
    </w:p>
    <w:p w14:paraId="218FEEDC" w14:textId="77777777" w:rsidR="00AA2ADE" w:rsidRDefault="00AA2ADE" w:rsidP="00AA2ADE">
      <w:pPr>
        <w:rPr>
          <w:sz w:val="24"/>
        </w:rPr>
      </w:pPr>
    </w:p>
    <w:p w14:paraId="29CB2718" w14:textId="77777777" w:rsidR="00AA2ADE" w:rsidRDefault="00AA2ADE" w:rsidP="00AA2ADE">
      <w:pPr>
        <w:ind w:left="720" w:hanging="720"/>
        <w:rPr>
          <w:sz w:val="24"/>
        </w:rPr>
      </w:pPr>
      <w:r>
        <w:rPr>
          <w:sz w:val="24"/>
        </w:rPr>
        <w:t>1.1</w:t>
      </w:r>
      <w:r>
        <w:rPr>
          <w:sz w:val="24"/>
        </w:rPr>
        <w:tab/>
        <w:t xml:space="preserve">The buyer seeks to augment its current in-house language English Language Training (ELT) provision with an external call-off contract providing additional tutors to provide language training when required. </w:t>
      </w:r>
    </w:p>
    <w:p w14:paraId="71A78DE5" w14:textId="77777777" w:rsidR="00AA2ADE" w:rsidRPr="001246EB" w:rsidRDefault="00AA2ADE" w:rsidP="00AA2ADE">
      <w:pPr>
        <w:rPr>
          <w:sz w:val="24"/>
        </w:rPr>
      </w:pPr>
    </w:p>
    <w:p w14:paraId="43FB83A6" w14:textId="77777777" w:rsidR="00AA2ADE" w:rsidRPr="001246EB" w:rsidRDefault="00AA2ADE" w:rsidP="00AA2ADE">
      <w:pPr>
        <w:pStyle w:val="Heading1"/>
        <w:numPr>
          <w:ilvl w:val="0"/>
          <w:numId w:val="8"/>
        </w:numPr>
        <w:ind w:left="709" w:hanging="709"/>
        <w:rPr>
          <w:sz w:val="24"/>
          <w:szCs w:val="24"/>
        </w:rPr>
      </w:pPr>
      <w:bookmarkStart w:id="3" w:name="_heading=h.tyjcwt" w:colFirst="0" w:colLast="0"/>
      <w:bookmarkStart w:id="4" w:name="_Toc201244869"/>
      <w:bookmarkStart w:id="5" w:name="_Toc201244870"/>
      <w:bookmarkStart w:id="6" w:name="_Toc201244871"/>
      <w:bookmarkStart w:id="7" w:name="_Toc210989508"/>
      <w:bookmarkStart w:id="8" w:name="_Toc210990136"/>
      <w:bookmarkEnd w:id="3"/>
      <w:bookmarkEnd w:id="4"/>
      <w:bookmarkEnd w:id="5"/>
      <w:bookmarkEnd w:id="6"/>
      <w:r w:rsidRPr="001246EB">
        <w:rPr>
          <w:sz w:val="24"/>
          <w:szCs w:val="24"/>
        </w:rPr>
        <w:t>BACKGROUND TO THE BUYER</w:t>
      </w:r>
      <w:bookmarkEnd w:id="7"/>
      <w:bookmarkEnd w:id="8"/>
    </w:p>
    <w:p w14:paraId="22F66214" w14:textId="77777777" w:rsidR="00AA2ADE" w:rsidRPr="001246EB" w:rsidRDefault="00AA2ADE" w:rsidP="00AA2ADE">
      <w:pPr>
        <w:rPr>
          <w:sz w:val="24"/>
        </w:rPr>
      </w:pPr>
    </w:p>
    <w:p w14:paraId="611D6CE2" w14:textId="77777777" w:rsidR="00AA2ADE" w:rsidRPr="008457BD" w:rsidRDefault="00AA2ADE" w:rsidP="00AA2ADE">
      <w:pPr>
        <w:numPr>
          <w:ilvl w:val="1"/>
          <w:numId w:val="8"/>
        </w:numPr>
        <w:spacing w:after="0" w:line="240" w:lineRule="auto"/>
        <w:rPr>
          <w:sz w:val="24"/>
        </w:rPr>
      </w:pPr>
      <w:r w:rsidRPr="008457BD">
        <w:rPr>
          <w:sz w:val="24"/>
        </w:rPr>
        <w:t>The Defence Academy (</w:t>
      </w:r>
      <w:proofErr w:type="spellStart"/>
      <w:r w:rsidRPr="008457BD">
        <w:rPr>
          <w:sz w:val="24"/>
        </w:rPr>
        <w:t>DefAc</w:t>
      </w:r>
      <w:proofErr w:type="spellEnd"/>
      <w:r w:rsidRPr="008457BD">
        <w:rPr>
          <w:sz w:val="24"/>
        </w:rPr>
        <w:t>)</w:t>
      </w:r>
      <w:r>
        <w:rPr>
          <w:sz w:val="24"/>
        </w:rPr>
        <w:t>, as a key training centre for the Ministry of Defence (MOD),</w:t>
      </w:r>
      <w:r w:rsidRPr="008457BD">
        <w:rPr>
          <w:sz w:val="24"/>
        </w:rPr>
        <w:t xml:space="preserve"> is responsible for developing the intellectual edge needed to support Defence Outputs. As part of International Group (Intl </w:t>
      </w:r>
      <w:proofErr w:type="spellStart"/>
      <w:r w:rsidRPr="008457BD">
        <w:rPr>
          <w:sz w:val="24"/>
        </w:rPr>
        <w:t>Gp</w:t>
      </w:r>
      <w:proofErr w:type="spellEnd"/>
      <w:r w:rsidRPr="008457BD">
        <w:rPr>
          <w:sz w:val="24"/>
        </w:rPr>
        <w:t xml:space="preserve">), the Defence Centre for Language and Culture (DCLC), hereon referred to as the Authority, contributes to this vision through the delivery of English Language Training (ELT) to overseas military personnel in preparation for attendance at flagship UK Staff courses and as part of a wider Defence Engagement (DE) agenda. </w:t>
      </w:r>
    </w:p>
    <w:p w14:paraId="40E70F37" w14:textId="77777777" w:rsidR="00AA2ADE" w:rsidRPr="001246EB" w:rsidRDefault="00AA2ADE" w:rsidP="00AA2ADE">
      <w:pPr>
        <w:rPr>
          <w:sz w:val="24"/>
        </w:rPr>
      </w:pPr>
    </w:p>
    <w:p w14:paraId="7B3F8725" w14:textId="77777777" w:rsidR="00AA2ADE" w:rsidRPr="001246EB" w:rsidRDefault="00AA2ADE" w:rsidP="00AA2ADE">
      <w:pPr>
        <w:pStyle w:val="Heading1"/>
        <w:numPr>
          <w:ilvl w:val="0"/>
          <w:numId w:val="8"/>
        </w:numPr>
        <w:ind w:left="709" w:hanging="709"/>
        <w:rPr>
          <w:sz w:val="24"/>
          <w:szCs w:val="24"/>
        </w:rPr>
      </w:pPr>
      <w:bookmarkStart w:id="9" w:name="_Toc210989509"/>
      <w:bookmarkStart w:id="10" w:name="_Toc210990137"/>
      <w:r w:rsidRPr="001246EB">
        <w:rPr>
          <w:sz w:val="24"/>
          <w:szCs w:val="24"/>
        </w:rPr>
        <w:t>BACKGROUND TO THE REQUIREMENT</w:t>
      </w:r>
      <w:bookmarkEnd w:id="9"/>
      <w:bookmarkEnd w:id="10"/>
    </w:p>
    <w:p w14:paraId="4F30924C" w14:textId="77777777" w:rsidR="00AA2ADE" w:rsidRPr="001246EB" w:rsidRDefault="00AA2ADE" w:rsidP="00AA2ADE">
      <w:pPr>
        <w:pStyle w:val="Heading1"/>
        <w:rPr>
          <w:sz w:val="24"/>
          <w:szCs w:val="24"/>
        </w:rPr>
      </w:pPr>
    </w:p>
    <w:p w14:paraId="15695131" w14:textId="77777777" w:rsidR="00AA2ADE" w:rsidRPr="001246EB" w:rsidRDefault="00AA2ADE" w:rsidP="00AA2ADE">
      <w:pPr>
        <w:pStyle w:val="ScheduleL2"/>
        <w:numPr>
          <w:ilvl w:val="1"/>
          <w:numId w:val="11"/>
        </w:numPr>
        <w:rPr>
          <w:sz w:val="24"/>
          <w:szCs w:val="24"/>
        </w:rPr>
      </w:pPr>
      <w:bookmarkStart w:id="11" w:name="_Toc210990138"/>
      <w:r w:rsidRPr="001246EB">
        <w:rPr>
          <w:sz w:val="24"/>
          <w:szCs w:val="24"/>
        </w:rPr>
        <w:t>The Authority provides British military ELT to self-funding and UK sponsored international military personnel and civilian officials. ELT provision is recognised as a vital tool for promoting international security cooperation, strengthening international peace and stability, and supporting wider British interests.</w:t>
      </w:r>
      <w:bookmarkEnd w:id="11"/>
      <w:r w:rsidRPr="001246EB">
        <w:rPr>
          <w:sz w:val="24"/>
          <w:szCs w:val="24"/>
        </w:rPr>
        <w:t xml:space="preserve">    </w:t>
      </w:r>
    </w:p>
    <w:p w14:paraId="045C87A4" w14:textId="77777777" w:rsidR="00AA2ADE" w:rsidRPr="001246EB" w:rsidRDefault="00AA2ADE" w:rsidP="00AA2ADE">
      <w:pPr>
        <w:pStyle w:val="ScheduleL2"/>
        <w:ind w:left="720" w:hanging="720"/>
        <w:rPr>
          <w:sz w:val="24"/>
          <w:szCs w:val="24"/>
        </w:rPr>
      </w:pPr>
      <w:bookmarkStart w:id="12" w:name="_Toc210990139"/>
      <w:r w:rsidRPr="001246EB">
        <w:rPr>
          <w:sz w:val="24"/>
          <w:szCs w:val="24"/>
        </w:rPr>
        <w:t>ELT is demand-led. As such, the scope of the requirement may fluctuate. While some of DCLC’s ELT requirements are delivered by permanent Civil Servant Burnham Lecturers (BLs) and military personnel, delivery capacity is augmented when needed with commercially contracted tutors (hereon referred to as tutors). The Supplier is required to have the capability, capacity and flexibility to support the DCLC permanent delivery team when required and tutors are expected to work collaboratively and in partnership with the Authority’s BL team.</w:t>
      </w:r>
      <w:bookmarkEnd w:id="12"/>
    </w:p>
    <w:p w14:paraId="6CCC52F3" w14:textId="77777777" w:rsidR="00AA2ADE" w:rsidRPr="001246EB" w:rsidRDefault="00AA2ADE" w:rsidP="00AA2ADE">
      <w:pPr>
        <w:pStyle w:val="ScheduleL2"/>
        <w:ind w:left="720" w:hanging="720"/>
        <w:rPr>
          <w:sz w:val="24"/>
          <w:szCs w:val="24"/>
        </w:rPr>
      </w:pPr>
      <w:bookmarkStart w:id="13" w:name="_Toc210990140"/>
      <w:r w:rsidRPr="001246EB">
        <w:rPr>
          <w:sz w:val="24"/>
          <w:szCs w:val="24"/>
        </w:rPr>
        <w:lastRenderedPageBreak/>
        <w:t xml:space="preserve">An estimate of the likely annual tutor requirement can be found at </w:t>
      </w:r>
      <w:r w:rsidRPr="001246EB">
        <w:rPr>
          <w:b/>
          <w:bCs/>
          <w:sz w:val="24"/>
          <w:szCs w:val="24"/>
        </w:rPr>
        <w:t>SR 1.1</w:t>
      </w:r>
      <w:r w:rsidRPr="001246EB">
        <w:rPr>
          <w:sz w:val="24"/>
          <w:szCs w:val="24"/>
        </w:rPr>
        <w:t xml:space="preserve"> based on previous training years (1 Apr – 31 Mar). In most cases, tutors are required to teach for the duration of the courses outlined (</w:t>
      </w:r>
      <w:proofErr w:type="gramStart"/>
      <w:r w:rsidRPr="001246EB">
        <w:rPr>
          <w:sz w:val="24"/>
          <w:szCs w:val="24"/>
        </w:rPr>
        <w:t>i.e.</w:t>
      </w:r>
      <w:proofErr w:type="gramEnd"/>
      <w:r w:rsidRPr="001246EB">
        <w:rPr>
          <w:sz w:val="24"/>
          <w:szCs w:val="24"/>
        </w:rPr>
        <w:t xml:space="preserve"> between 4 - 12 weeks), however there can also be a requirement for tutors to provide ad-hoc sickness and holiday cover, as well as additional support during busy periods.</w:t>
      </w:r>
      <w:bookmarkEnd w:id="13"/>
    </w:p>
    <w:p w14:paraId="75973334" w14:textId="77777777" w:rsidR="00AA2ADE" w:rsidRPr="001246EB" w:rsidRDefault="00AA2ADE" w:rsidP="00AA2ADE">
      <w:pPr>
        <w:pStyle w:val="ScheduleL2"/>
        <w:ind w:left="720" w:hanging="720"/>
        <w:rPr>
          <w:sz w:val="24"/>
          <w:szCs w:val="24"/>
        </w:rPr>
      </w:pPr>
      <w:bookmarkStart w:id="14" w:name="_Toc210990141"/>
      <w:r w:rsidRPr="001246EB">
        <w:rPr>
          <w:sz w:val="24"/>
          <w:szCs w:val="24"/>
        </w:rPr>
        <w:t>The current contract providing this service is due to expire on 31 Mar 26. A new contract must be underway and providing the service on 1 Apr 26, having already engaged in a three-month mobilisation period to ensure a smooth handover.</w:t>
      </w:r>
      <w:bookmarkEnd w:id="14"/>
    </w:p>
    <w:p w14:paraId="449446B4" w14:textId="77777777" w:rsidR="00AA2ADE" w:rsidRDefault="00AA2ADE" w:rsidP="00AA2ADE">
      <w:pPr>
        <w:pStyle w:val="ScheduleL2"/>
        <w:ind w:left="720" w:hanging="720"/>
        <w:rPr>
          <w:sz w:val="24"/>
          <w:szCs w:val="24"/>
        </w:rPr>
      </w:pPr>
      <w:bookmarkStart w:id="15" w:name="_Toc210990142"/>
      <w:r w:rsidRPr="0CC65798">
        <w:rPr>
          <w:sz w:val="24"/>
          <w:szCs w:val="24"/>
        </w:rPr>
        <w:t>DCLC requires a 2-year contract for the provision of ELT. There is the potential of two optional years on a + 1 + 1 basis and based on performance and financial considerations. The Authority reserves the right not to evoke the extension options. The indicative Contract start date is 1 April 2026.</w:t>
      </w:r>
      <w:bookmarkEnd w:id="15"/>
    </w:p>
    <w:p w14:paraId="07694820" w14:textId="77777777" w:rsidR="00AA2ADE" w:rsidRDefault="00AA2ADE" w:rsidP="00AA2ADE">
      <w:pPr>
        <w:pStyle w:val="ScheduleL2"/>
        <w:numPr>
          <w:ilvl w:val="0"/>
          <w:numId w:val="0"/>
        </w:numPr>
        <w:ind w:left="720"/>
        <w:rPr>
          <w:sz w:val="24"/>
          <w:szCs w:val="24"/>
        </w:rPr>
      </w:pPr>
    </w:p>
    <w:p w14:paraId="6D00BA34" w14:textId="77777777" w:rsidR="00AA2ADE" w:rsidRPr="001246EB" w:rsidRDefault="00AA2ADE" w:rsidP="00AA2ADE">
      <w:pPr>
        <w:pStyle w:val="ScheduleL2"/>
        <w:numPr>
          <w:ilvl w:val="0"/>
          <w:numId w:val="0"/>
        </w:numPr>
        <w:ind w:left="720"/>
        <w:rPr>
          <w:sz w:val="24"/>
          <w:szCs w:val="24"/>
        </w:rPr>
      </w:pPr>
    </w:p>
    <w:p w14:paraId="4FF46123" w14:textId="77777777" w:rsidR="00AA2ADE" w:rsidRPr="001246EB" w:rsidRDefault="00AA2ADE" w:rsidP="00AA2ADE">
      <w:pPr>
        <w:pStyle w:val="Heading1"/>
        <w:rPr>
          <w:sz w:val="24"/>
          <w:szCs w:val="24"/>
        </w:rPr>
      </w:pPr>
    </w:p>
    <w:p w14:paraId="6D3F6C7B" w14:textId="77777777" w:rsidR="00AA2ADE" w:rsidRPr="001246EB" w:rsidRDefault="00AA2ADE" w:rsidP="00AA2ADE">
      <w:pPr>
        <w:pStyle w:val="Heading1"/>
        <w:numPr>
          <w:ilvl w:val="0"/>
          <w:numId w:val="8"/>
        </w:numPr>
        <w:ind w:left="709" w:hanging="709"/>
        <w:rPr>
          <w:b w:val="0"/>
          <w:sz w:val="24"/>
          <w:szCs w:val="24"/>
        </w:rPr>
      </w:pPr>
      <w:bookmarkStart w:id="16" w:name="_Toc201244874"/>
      <w:bookmarkStart w:id="17" w:name="_heading=h.4d34og8" w:colFirst="0" w:colLast="0"/>
      <w:bookmarkStart w:id="18" w:name="_Toc201244875"/>
      <w:bookmarkStart w:id="19" w:name="_Toc210989510"/>
      <w:bookmarkStart w:id="20" w:name="_Toc210990143"/>
      <w:bookmarkEnd w:id="16"/>
      <w:bookmarkEnd w:id="17"/>
      <w:bookmarkEnd w:id="18"/>
      <w:r w:rsidRPr="001246EB">
        <w:rPr>
          <w:sz w:val="24"/>
          <w:szCs w:val="24"/>
        </w:rPr>
        <w:t>DEFINITIONS</w:t>
      </w:r>
      <w:bookmarkEnd w:id="19"/>
      <w:bookmarkEnd w:id="20"/>
    </w:p>
    <w:p w14:paraId="353192AF" w14:textId="77777777" w:rsidR="00AA2ADE" w:rsidRPr="001246EB" w:rsidRDefault="00AA2ADE" w:rsidP="00AA2ADE">
      <w:pPr>
        <w:rPr>
          <w:sz w:val="24"/>
        </w:rPr>
      </w:pPr>
    </w:p>
    <w:tbl>
      <w:tblPr>
        <w:tblStyle w:val="TableGrid10"/>
        <w:tblW w:w="0" w:type="auto"/>
        <w:tblInd w:w="0" w:type="dxa"/>
        <w:tblLook w:val="04A0" w:firstRow="1" w:lastRow="0" w:firstColumn="1" w:lastColumn="0" w:noHBand="0" w:noVBand="1"/>
      </w:tblPr>
      <w:tblGrid>
        <w:gridCol w:w="2547"/>
        <w:gridCol w:w="6093"/>
      </w:tblGrid>
      <w:tr w:rsidR="00AA2ADE" w:rsidRPr="00FF3135" w14:paraId="0176B88B" w14:textId="77777777" w:rsidTr="00B60BDC">
        <w:tc>
          <w:tcPr>
            <w:tcW w:w="254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9D521E9" w14:textId="77777777" w:rsidR="00AA2ADE" w:rsidRPr="00BB1B7E" w:rsidRDefault="00AA2ADE" w:rsidP="00B60BDC">
            <w:pPr>
              <w:rPr>
                <w:rFonts w:ascii="Arial" w:hAnsi="Arial" w:cs="Arial"/>
                <w:b/>
                <w:bCs/>
                <w:sz w:val="24"/>
              </w:rPr>
            </w:pPr>
            <w:r w:rsidRPr="00BB1B7E">
              <w:rPr>
                <w:rFonts w:ascii="Arial" w:hAnsi="Arial" w:cs="Arial"/>
                <w:b/>
                <w:bCs/>
                <w:sz w:val="24"/>
              </w:rPr>
              <w:t>Expression or Acronym</w:t>
            </w:r>
          </w:p>
        </w:tc>
        <w:tc>
          <w:tcPr>
            <w:tcW w:w="609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082B56C" w14:textId="77777777" w:rsidR="00AA2ADE" w:rsidRPr="00BB1B7E" w:rsidRDefault="00AA2ADE" w:rsidP="00B60BDC">
            <w:pPr>
              <w:rPr>
                <w:rFonts w:ascii="Arial" w:hAnsi="Arial" w:cs="Arial"/>
                <w:b/>
                <w:bCs/>
                <w:sz w:val="24"/>
              </w:rPr>
            </w:pPr>
            <w:r w:rsidRPr="00BB1B7E">
              <w:rPr>
                <w:rFonts w:ascii="Arial" w:hAnsi="Arial" w:cs="Arial"/>
                <w:b/>
                <w:bCs/>
                <w:sz w:val="24"/>
              </w:rPr>
              <w:t>Definition</w:t>
            </w:r>
          </w:p>
        </w:tc>
      </w:tr>
      <w:tr w:rsidR="00AA2ADE" w:rsidRPr="00FF3135" w14:paraId="1945C1F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2926AD6" w14:textId="77777777" w:rsidR="00AA2ADE" w:rsidRPr="00BB1B7E" w:rsidRDefault="00AA2ADE" w:rsidP="00B60BDC">
            <w:pPr>
              <w:rPr>
                <w:rFonts w:ascii="Arial" w:hAnsi="Arial" w:cs="Arial"/>
                <w:sz w:val="24"/>
              </w:rPr>
            </w:pPr>
            <w:r w:rsidRPr="00BB1B7E">
              <w:rPr>
                <w:rFonts w:ascii="Arial" w:hAnsi="Arial" w:cs="Arial"/>
                <w:sz w:val="24"/>
              </w:rPr>
              <w:t>AA</w:t>
            </w:r>
          </w:p>
        </w:tc>
        <w:tc>
          <w:tcPr>
            <w:tcW w:w="6093" w:type="dxa"/>
            <w:tcBorders>
              <w:top w:val="single" w:sz="4" w:space="0" w:color="auto"/>
              <w:left w:val="single" w:sz="4" w:space="0" w:color="auto"/>
              <w:bottom w:val="single" w:sz="4" w:space="0" w:color="auto"/>
              <w:right w:val="single" w:sz="4" w:space="0" w:color="auto"/>
            </w:tcBorders>
            <w:hideMark/>
          </w:tcPr>
          <w:p w14:paraId="06197262" w14:textId="77777777" w:rsidR="00AA2ADE" w:rsidRPr="00BB1B7E" w:rsidRDefault="00AA2ADE" w:rsidP="00B60BDC">
            <w:pPr>
              <w:rPr>
                <w:rFonts w:ascii="Arial" w:hAnsi="Arial" w:cs="Arial"/>
                <w:sz w:val="24"/>
              </w:rPr>
            </w:pPr>
            <w:r w:rsidRPr="00BB1B7E">
              <w:rPr>
                <w:rFonts w:ascii="Arial" w:hAnsi="Arial" w:cs="Arial"/>
                <w:sz w:val="24"/>
              </w:rPr>
              <w:t>Automobile Association</w:t>
            </w:r>
          </w:p>
        </w:tc>
      </w:tr>
      <w:tr w:rsidR="00AA2ADE" w:rsidRPr="00FF3135" w14:paraId="6C1F7EFB"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242FDD14" w14:textId="77777777" w:rsidR="00AA2ADE" w:rsidRPr="00BB1B7E" w:rsidRDefault="00AA2ADE" w:rsidP="00B60BDC">
            <w:pPr>
              <w:rPr>
                <w:rFonts w:ascii="Arial" w:hAnsi="Arial" w:cs="Arial"/>
                <w:sz w:val="24"/>
              </w:rPr>
            </w:pPr>
            <w:r w:rsidRPr="00BB1B7E">
              <w:rPr>
                <w:rFonts w:ascii="Arial" w:hAnsi="Arial" w:cs="Arial"/>
                <w:sz w:val="24"/>
              </w:rPr>
              <w:t>Ab initio</w:t>
            </w:r>
          </w:p>
        </w:tc>
        <w:tc>
          <w:tcPr>
            <w:tcW w:w="6093" w:type="dxa"/>
            <w:tcBorders>
              <w:top w:val="single" w:sz="4" w:space="0" w:color="auto"/>
              <w:left w:val="single" w:sz="4" w:space="0" w:color="auto"/>
              <w:bottom w:val="single" w:sz="4" w:space="0" w:color="auto"/>
              <w:right w:val="single" w:sz="4" w:space="0" w:color="auto"/>
            </w:tcBorders>
            <w:hideMark/>
          </w:tcPr>
          <w:p w14:paraId="5B411DC2" w14:textId="77777777" w:rsidR="00AA2ADE" w:rsidRPr="00BB1B7E" w:rsidRDefault="00AA2ADE" w:rsidP="00B60BDC">
            <w:pPr>
              <w:rPr>
                <w:rFonts w:ascii="Arial" w:hAnsi="Arial" w:cs="Arial"/>
                <w:sz w:val="24"/>
              </w:rPr>
            </w:pPr>
            <w:r w:rsidRPr="00BB1B7E">
              <w:rPr>
                <w:rFonts w:ascii="Arial" w:hAnsi="Arial" w:cs="Arial"/>
                <w:sz w:val="24"/>
              </w:rPr>
              <w:t>From the beginning (learning a language as a beginner)</w:t>
            </w:r>
          </w:p>
        </w:tc>
      </w:tr>
      <w:tr w:rsidR="00AA2ADE" w:rsidRPr="00FF3135" w14:paraId="2DAC1836"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0F57456B" w14:textId="77777777" w:rsidR="00AA2ADE" w:rsidRPr="00BB1B7E" w:rsidRDefault="00AA2ADE" w:rsidP="00B60BDC">
            <w:pPr>
              <w:rPr>
                <w:rFonts w:ascii="Arial" w:hAnsi="Arial" w:cs="Arial"/>
                <w:sz w:val="24"/>
              </w:rPr>
            </w:pPr>
            <w:r w:rsidRPr="00BB1B7E">
              <w:rPr>
                <w:rFonts w:ascii="Arial" w:hAnsi="Arial" w:cs="Arial"/>
                <w:sz w:val="24"/>
              </w:rPr>
              <w:t>AOB</w:t>
            </w:r>
          </w:p>
        </w:tc>
        <w:tc>
          <w:tcPr>
            <w:tcW w:w="6093" w:type="dxa"/>
            <w:tcBorders>
              <w:top w:val="single" w:sz="4" w:space="0" w:color="auto"/>
              <w:left w:val="single" w:sz="4" w:space="0" w:color="auto"/>
              <w:bottom w:val="single" w:sz="4" w:space="0" w:color="auto"/>
              <w:right w:val="single" w:sz="4" w:space="0" w:color="auto"/>
            </w:tcBorders>
            <w:hideMark/>
          </w:tcPr>
          <w:p w14:paraId="220ED272" w14:textId="77777777" w:rsidR="00AA2ADE" w:rsidRPr="00BB1B7E" w:rsidRDefault="00AA2ADE" w:rsidP="00B60BDC">
            <w:pPr>
              <w:rPr>
                <w:rFonts w:ascii="Arial" w:hAnsi="Arial" w:cs="Arial"/>
                <w:sz w:val="24"/>
              </w:rPr>
            </w:pPr>
            <w:r w:rsidRPr="00BB1B7E">
              <w:rPr>
                <w:rFonts w:ascii="Arial" w:hAnsi="Arial" w:cs="Arial"/>
                <w:sz w:val="24"/>
              </w:rPr>
              <w:t>Any Other Business</w:t>
            </w:r>
          </w:p>
        </w:tc>
      </w:tr>
      <w:tr w:rsidR="00AA2ADE" w:rsidRPr="00FF3135" w14:paraId="5561F873"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3E299D51" w14:textId="77777777" w:rsidR="00AA2ADE" w:rsidRPr="00BB1B7E" w:rsidRDefault="00AA2ADE" w:rsidP="00B60BDC">
            <w:pPr>
              <w:rPr>
                <w:rFonts w:ascii="Arial" w:hAnsi="Arial" w:cs="Arial"/>
                <w:sz w:val="24"/>
              </w:rPr>
            </w:pPr>
            <w:r w:rsidRPr="00BB1B7E">
              <w:rPr>
                <w:rFonts w:ascii="Arial" w:hAnsi="Arial" w:cs="Arial"/>
                <w:sz w:val="24"/>
              </w:rPr>
              <w:t>APR</w:t>
            </w:r>
          </w:p>
        </w:tc>
        <w:tc>
          <w:tcPr>
            <w:tcW w:w="6093" w:type="dxa"/>
            <w:tcBorders>
              <w:top w:val="single" w:sz="4" w:space="0" w:color="auto"/>
              <w:left w:val="single" w:sz="4" w:space="0" w:color="auto"/>
              <w:bottom w:val="single" w:sz="4" w:space="0" w:color="auto"/>
              <w:right w:val="single" w:sz="4" w:space="0" w:color="auto"/>
            </w:tcBorders>
            <w:hideMark/>
          </w:tcPr>
          <w:p w14:paraId="5D851420" w14:textId="77777777" w:rsidR="00AA2ADE" w:rsidRPr="00BB1B7E" w:rsidRDefault="00AA2ADE" w:rsidP="00B60BDC">
            <w:pPr>
              <w:rPr>
                <w:rFonts w:ascii="Arial" w:hAnsi="Arial" w:cs="Arial"/>
                <w:sz w:val="24"/>
              </w:rPr>
            </w:pPr>
            <w:r w:rsidRPr="00BB1B7E">
              <w:rPr>
                <w:rFonts w:ascii="Arial" w:hAnsi="Arial" w:cs="Arial"/>
                <w:sz w:val="24"/>
              </w:rPr>
              <w:t>Annual Performance Review</w:t>
            </w:r>
          </w:p>
        </w:tc>
      </w:tr>
      <w:tr w:rsidR="00AA2ADE" w:rsidRPr="00FF3135" w14:paraId="142F6B7B"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2A85320A" w14:textId="77777777" w:rsidR="00AA2ADE" w:rsidRPr="00BB1B7E" w:rsidRDefault="00AA2ADE" w:rsidP="00B60BDC">
            <w:pPr>
              <w:rPr>
                <w:rFonts w:ascii="Arial" w:hAnsi="Arial" w:cs="Arial"/>
                <w:sz w:val="24"/>
              </w:rPr>
            </w:pPr>
            <w:r w:rsidRPr="00BB1B7E">
              <w:rPr>
                <w:rFonts w:ascii="Arial" w:hAnsi="Arial" w:cs="Arial"/>
                <w:sz w:val="24"/>
              </w:rPr>
              <w:t>BL</w:t>
            </w:r>
          </w:p>
        </w:tc>
        <w:tc>
          <w:tcPr>
            <w:tcW w:w="6093" w:type="dxa"/>
            <w:tcBorders>
              <w:top w:val="single" w:sz="4" w:space="0" w:color="auto"/>
              <w:left w:val="single" w:sz="4" w:space="0" w:color="auto"/>
              <w:bottom w:val="single" w:sz="4" w:space="0" w:color="auto"/>
              <w:right w:val="single" w:sz="4" w:space="0" w:color="auto"/>
            </w:tcBorders>
            <w:hideMark/>
          </w:tcPr>
          <w:p w14:paraId="52DD7070" w14:textId="77777777" w:rsidR="00AA2ADE" w:rsidRPr="00BB1B7E" w:rsidRDefault="00AA2ADE" w:rsidP="00B60BDC">
            <w:pPr>
              <w:rPr>
                <w:rFonts w:ascii="Arial" w:hAnsi="Arial" w:cs="Arial"/>
                <w:sz w:val="24"/>
              </w:rPr>
            </w:pPr>
            <w:r w:rsidRPr="00BB1B7E">
              <w:rPr>
                <w:rFonts w:ascii="Arial" w:hAnsi="Arial" w:cs="Arial"/>
                <w:sz w:val="24"/>
              </w:rPr>
              <w:t>Burnham Lecturer (Authority tutor)</w:t>
            </w:r>
          </w:p>
        </w:tc>
      </w:tr>
      <w:tr w:rsidR="00AA2ADE" w:rsidRPr="00FF3135" w14:paraId="571CA3E8"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A3B0BA5" w14:textId="77777777" w:rsidR="00AA2ADE" w:rsidRPr="00BB1B7E" w:rsidRDefault="00AA2ADE" w:rsidP="00B60BDC">
            <w:pPr>
              <w:rPr>
                <w:rFonts w:ascii="Arial" w:hAnsi="Arial" w:cs="Arial"/>
                <w:sz w:val="24"/>
              </w:rPr>
            </w:pPr>
            <w:r w:rsidRPr="00BB1B7E">
              <w:rPr>
                <w:rFonts w:ascii="Arial" w:hAnsi="Arial" w:cs="Arial"/>
                <w:sz w:val="24"/>
              </w:rPr>
              <w:t>BPSS</w:t>
            </w:r>
          </w:p>
        </w:tc>
        <w:tc>
          <w:tcPr>
            <w:tcW w:w="6093" w:type="dxa"/>
            <w:tcBorders>
              <w:top w:val="single" w:sz="4" w:space="0" w:color="auto"/>
              <w:left w:val="single" w:sz="4" w:space="0" w:color="auto"/>
              <w:bottom w:val="single" w:sz="4" w:space="0" w:color="auto"/>
              <w:right w:val="single" w:sz="4" w:space="0" w:color="auto"/>
            </w:tcBorders>
            <w:hideMark/>
          </w:tcPr>
          <w:p w14:paraId="463AC176" w14:textId="77777777" w:rsidR="00AA2ADE" w:rsidRPr="00BB1B7E" w:rsidRDefault="00AA2ADE" w:rsidP="00B60BDC">
            <w:pPr>
              <w:rPr>
                <w:rFonts w:ascii="Arial" w:hAnsi="Arial" w:cs="Arial"/>
                <w:sz w:val="24"/>
              </w:rPr>
            </w:pPr>
            <w:r w:rsidRPr="00BB1B7E">
              <w:rPr>
                <w:rFonts w:ascii="Arial" w:hAnsi="Arial" w:cs="Arial"/>
                <w:sz w:val="24"/>
              </w:rPr>
              <w:t>Baseline Personnel Security Standard</w:t>
            </w:r>
          </w:p>
        </w:tc>
      </w:tr>
      <w:tr w:rsidR="00AA2ADE" w:rsidRPr="00FF3135" w14:paraId="2C395B46"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00C8E589" w14:textId="77777777" w:rsidR="00AA2ADE" w:rsidRPr="00BB1B7E" w:rsidRDefault="00AA2ADE" w:rsidP="00B60BDC">
            <w:pPr>
              <w:rPr>
                <w:rFonts w:ascii="Arial" w:hAnsi="Arial" w:cs="Arial"/>
                <w:sz w:val="24"/>
              </w:rPr>
            </w:pPr>
            <w:r w:rsidRPr="00BB1B7E">
              <w:rPr>
                <w:rFonts w:ascii="Arial" w:hAnsi="Arial" w:cs="Arial"/>
                <w:sz w:val="24"/>
              </w:rPr>
              <w:t>CDO</w:t>
            </w:r>
          </w:p>
        </w:tc>
        <w:tc>
          <w:tcPr>
            <w:tcW w:w="6093" w:type="dxa"/>
            <w:tcBorders>
              <w:top w:val="single" w:sz="4" w:space="0" w:color="auto"/>
              <w:left w:val="single" w:sz="4" w:space="0" w:color="auto"/>
              <w:bottom w:val="single" w:sz="4" w:space="0" w:color="auto"/>
              <w:right w:val="single" w:sz="4" w:space="0" w:color="auto"/>
            </w:tcBorders>
            <w:hideMark/>
          </w:tcPr>
          <w:p w14:paraId="361A5B9D" w14:textId="77777777" w:rsidR="00AA2ADE" w:rsidRPr="00BB1B7E" w:rsidRDefault="00AA2ADE" w:rsidP="00B60BDC">
            <w:pPr>
              <w:rPr>
                <w:rFonts w:ascii="Arial" w:hAnsi="Arial" w:cs="Arial"/>
                <w:sz w:val="24"/>
              </w:rPr>
            </w:pPr>
            <w:r w:rsidRPr="00BB1B7E">
              <w:rPr>
                <w:rFonts w:ascii="Arial" w:hAnsi="Arial" w:cs="Arial"/>
                <w:sz w:val="24"/>
              </w:rPr>
              <w:t>Contract Designated Officer</w:t>
            </w:r>
          </w:p>
        </w:tc>
      </w:tr>
      <w:tr w:rsidR="00AA2ADE" w:rsidRPr="00FF3135" w14:paraId="256E8C7D"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2F6F4514" w14:textId="77777777" w:rsidR="00AA2ADE" w:rsidRPr="00BB1B7E" w:rsidRDefault="00AA2ADE" w:rsidP="00B60BDC">
            <w:pPr>
              <w:rPr>
                <w:rFonts w:ascii="Arial" w:hAnsi="Arial" w:cs="Arial"/>
                <w:sz w:val="24"/>
              </w:rPr>
            </w:pPr>
            <w:r w:rsidRPr="00BB1B7E">
              <w:rPr>
                <w:rFonts w:ascii="Arial" w:hAnsi="Arial" w:cs="Arial"/>
                <w:sz w:val="24"/>
              </w:rPr>
              <w:t>CEFR</w:t>
            </w:r>
          </w:p>
        </w:tc>
        <w:tc>
          <w:tcPr>
            <w:tcW w:w="6093" w:type="dxa"/>
            <w:tcBorders>
              <w:top w:val="single" w:sz="4" w:space="0" w:color="auto"/>
              <w:left w:val="single" w:sz="4" w:space="0" w:color="auto"/>
              <w:bottom w:val="single" w:sz="4" w:space="0" w:color="auto"/>
              <w:right w:val="single" w:sz="4" w:space="0" w:color="auto"/>
            </w:tcBorders>
            <w:hideMark/>
          </w:tcPr>
          <w:p w14:paraId="5AB9D007" w14:textId="77777777" w:rsidR="00AA2ADE" w:rsidRPr="00BB1B7E" w:rsidRDefault="00AA2ADE" w:rsidP="00B60BDC">
            <w:pPr>
              <w:rPr>
                <w:rFonts w:ascii="Arial" w:hAnsi="Arial" w:cs="Arial"/>
                <w:sz w:val="24"/>
              </w:rPr>
            </w:pPr>
            <w:r w:rsidRPr="00BB1B7E">
              <w:rPr>
                <w:rFonts w:ascii="Arial" w:hAnsi="Arial" w:cs="Arial"/>
                <w:sz w:val="24"/>
              </w:rPr>
              <w:t>Common European Framework of Reference for Languages</w:t>
            </w:r>
          </w:p>
        </w:tc>
      </w:tr>
      <w:tr w:rsidR="00AA2ADE" w:rsidRPr="00FF3135" w14:paraId="55888754"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D105920" w14:textId="77777777" w:rsidR="00AA2ADE" w:rsidRPr="00BB1B7E" w:rsidRDefault="00AA2ADE" w:rsidP="00B60BDC">
            <w:pPr>
              <w:rPr>
                <w:rFonts w:ascii="Arial" w:hAnsi="Arial" w:cs="Arial"/>
                <w:sz w:val="24"/>
              </w:rPr>
            </w:pPr>
            <w:r w:rsidRPr="00BB1B7E">
              <w:rPr>
                <w:rFonts w:ascii="Arial" w:hAnsi="Arial" w:cs="Arial"/>
                <w:sz w:val="24"/>
              </w:rPr>
              <w:t>CELTA</w:t>
            </w:r>
          </w:p>
        </w:tc>
        <w:tc>
          <w:tcPr>
            <w:tcW w:w="6093" w:type="dxa"/>
            <w:tcBorders>
              <w:top w:val="single" w:sz="4" w:space="0" w:color="auto"/>
              <w:left w:val="single" w:sz="4" w:space="0" w:color="auto"/>
              <w:bottom w:val="single" w:sz="4" w:space="0" w:color="auto"/>
              <w:right w:val="single" w:sz="4" w:space="0" w:color="auto"/>
            </w:tcBorders>
            <w:hideMark/>
          </w:tcPr>
          <w:p w14:paraId="1737DF91" w14:textId="77777777" w:rsidR="00AA2ADE" w:rsidRPr="00BB1B7E" w:rsidRDefault="00AA2ADE" w:rsidP="00B60BDC">
            <w:pPr>
              <w:rPr>
                <w:rFonts w:ascii="Arial" w:hAnsi="Arial" w:cs="Arial"/>
                <w:sz w:val="24"/>
              </w:rPr>
            </w:pPr>
            <w:r w:rsidRPr="00BB1B7E">
              <w:rPr>
                <w:rFonts w:ascii="Arial" w:hAnsi="Arial" w:cs="Arial"/>
                <w:sz w:val="24"/>
              </w:rPr>
              <w:t>Certificate in English Language Teaching to Adults</w:t>
            </w:r>
          </w:p>
        </w:tc>
      </w:tr>
      <w:tr w:rsidR="00AA2ADE" w:rsidRPr="00FF3135" w14:paraId="019FA576"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1BC908F" w14:textId="77777777" w:rsidR="00AA2ADE" w:rsidRPr="00BB1B7E" w:rsidRDefault="00AA2ADE" w:rsidP="00B60BDC">
            <w:pPr>
              <w:rPr>
                <w:rFonts w:ascii="Arial" w:hAnsi="Arial" w:cs="Arial"/>
                <w:sz w:val="24"/>
              </w:rPr>
            </w:pPr>
            <w:proofErr w:type="spellStart"/>
            <w:r w:rsidRPr="00BB1B7E">
              <w:rPr>
                <w:rFonts w:ascii="Arial" w:hAnsi="Arial" w:cs="Arial"/>
                <w:sz w:val="24"/>
              </w:rPr>
              <w:t>CertTESOL</w:t>
            </w:r>
            <w:proofErr w:type="spellEnd"/>
          </w:p>
        </w:tc>
        <w:tc>
          <w:tcPr>
            <w:tcW w:w="6093" w:type="dxa"/>
            <w:tcBorders>
              <w:top w:val="single" w:sz="4" w:space="0" w:color="auto"/>
              <w:left w:val="single" w:sz="4" w:space="0" w:color="auto"/>
              <w:bottom w:val="single" w:sz="4" w:space="0" w:color="auto"/>
              <w:right w:val="single" w:sz="4" w:space="0" w:color="auto"/>
            </w:tcBorders>
            <w:hideMark/>
          </w:tcPr>
          <w:p w14:paraId="6A029F21" w14:textId="77777777" w:rsidR="00AA2ADE" w:rsidRPr="00BB1B7E" w:rsidRDefault="00AA2ADE" w:rsidP="00B60BDC">
            <w:pPr>
              <w:rPr>
                <w:rFonts w:ascii="Arial" w:hAnsi="Arial" w:cs="Arial"/>
                <w:sz w:val="24"/>
              </w:rPr>
            </w:pPr>
            <w:r w:rsidRPr="00BB1B7E">
              <w:rPr>
                <w:rFonts w:ascii="Arial" w:hAnsi="Arial" w:cs="Arial"/>
                <w:sz w:val="24"/>
              </w:rPr>
              <w:t>Trinity Certificate in Teaching English to Speakers of Other Languages</w:t>
            </w:r>
          </w:p>
        </w:tc>
      </w:tr>
      <w:tr w:rsidR="00AA2ADE" w:rsidRPr="00FF3135" w14:paraId="12A34E71"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49B45A1" w14:textId="77777777" w:rsidR="00AA2ADE" w:rsidRPr="00BB1B7E" w:rsidRDefault="00AA2ADE" w:rsidP="00B60BDC">
            <w:pPr>
              <w:rPr>
                <w:rFonts w:ascii="Arial" w:hAnsi="Arial" w:cs="Arial"/>
                <w:sz w:val="24"/>
              </w:rPr>
            </w:pPr>
            <w:r w:rsidRPr="00BB1B7E">
              <w:rPr>
                <w:rFonts w:ascii="Arial" w:hAnsi="Arial" w:cs="Arial"/>
                <w:sz w:val="24"/>
              </w:rPr>
              <w:t>CI</w:t>
            </w:r>
          </w:p>
        </w:tc>
        <w:tc>
          <w:tcPr>
            <w:tcW w:w="6093" w:type="dxa"/>
            <w:tcBorders>
              <w:top w:val="single" w:sz="4" w:space="0" w:color="auto"/>
              <w:left w:val="single" w:sz="4" w:space="0" w:color="auto"/>
              <w:bottom w:val="single" w:sz="4" w:space="0" w:color="auto"/>
              <w:right w:val="single" w:sz="4" w:space="0" w:color="auto"/>
            </w:tcBorders>
            <w:hideMark/>
          </w:tcPr>
          <w:p w14:paraId="33CB204F" w14:textId="77777777" w:rsidR="00AA2ADE" w:rsidRPr="00BB1B7E" w:rsidRDefault="00AA2ADE" w:rsidP="00B60BDC">
            <w:pPr>
              <w:rPr>
                <w:rFonts w:ascii="Arial" w:hAnsi="Arial" w:cs="Arial"/>
                <w:sz w:val="24"/>
              </w:rPr>
            </w:pPr>
            <w:r w:rsidRPr="00BB1B7E">
              <w:rPr>
                <w:rFonts w:ascii="Arial" w:hAnsi="Arial" w:cs="Arial"/>
                <w:sz w:val="24"/>
              </w:rPr>
              <w:t>Continuous Improvement</w:t>
            </w:r>
          </w:p>
        </w:tc>
      </w:tr>
      <w:tr w:rsidR="00AA2ADE" w:rsidRPr="00FF3135" w14:paraId="47AED89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E05136E" w14:textId="77777777" w:rsidR="00AA2ADE" w:rsidRPr="00BB1B7E" w:rsidRDefault="00AA2ADE" w:rsidP="00B60BDC">
            <w:pPr>
              <w:rPr>
                <w:rFonts w:ascii="Arial" w:hAnsi="Arial" w:cs="Arial"/>
                <w:sz w:val="24"/>
              </w:rPr>
            </w:pPr>
            <w:r w:rsidRPr="00BB1B7E">
              <w:rPr>
                <w:rFonts w:ascii="Arial" w:hAnsi="Arial" w:cs="Arial"/>
                <w:sz w:val="24"/>
              </w:rPr>
              <w:t>CM</w:t>
            </w:r>
          </w:p>
        </w:tc>
        <w:tc>
          <w:tcPr>
            <w:tcW w:w="6093" w:type="dxa"/>
            <w:tcBorders>
              <w:top w:val="single" w:sz="4" w:space="0" w:color="auto"/>
              <w:left w:val="single" w:sz="4" w:space="0" w:color="auto"/>
              <w:bottom w:val="single" w:sz="4" w:space="0" w:color="auto"/>
              <w:right w:val="single" w:sz="4" w:space="0" w:color="auto"/>
            </w:tcBorders>
            <w:hideMark/>
          </w:tcPr>
          <w:p w14:paraId="43C71649" w14:textId="77777777" w:rsidR="00AA2ADE" w:rsidRPr="00BB1B7E" w:rsidRDefault="00AA2ADE" w:rsidP="00B60BDC">
            <w:pPr>
              <w:rPr>
                <w:rFonts w:ascii="Arial" w:hAnsi="Arial" w:cs="Arial"/>
                <w:sz w:val="24"/>
              </w:rPr>
            </w:pPr>
            <w:r w:rsidRPr="00BB1B7E">
              <w:rPr>
                <w:rFonts w:ascii="Arial" w:hAnsi="Arial" w:cs="Arial"/>
                <w:sz w:val="24"/>
              </w:rPr>
              <w:t>Contract Manager</w:t>
            </w:r>
          </w:p>
        </w:tc>
      </w:tr>
      <w:tr w:rsidR="00AA2ADE" w:rsidRPr="00FF3135" w14:paraId="08A30167"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9B90708" w14:textId="77777777" w:rsidR="00AA2ADE" w:rsidRPr="00BB1B7E" w:rsidRDefault="00AA2ADE" w:rsidP="00B60BDC">
            <w:pPr>
              <w:rPr>
                <w:rFonts w:ascii="Arial" w:hAnsi="Arial" w:cs="Arial"/>
                <w:sz w:val="24"/>
              </w:rPr>
            </w:pPr>
            <w:r w:rsidRPr="00BB1B7E">
              <w:rPr>
                <w:rFonts w:ascii="Arial" w:hAnsi="Arial" w:cs="Arial"/>
                <w:sz w:val="24"/>
              </w:rPr>
              <w:t>CMT</w:t>
            </w:r>
          </w:p>
        </w:tc>
        <w:tc>
          <w:tcPr>
            <w:tcW w:w="6093" w:type="dxa"/>
            <w:tcBorders>
              <w:top w:val="single" w:sz="4" w:space="0" w:color="auto"/>
              <w:left w:val="single" w:sz="4" w:space="0" w:color="auto"/>
              <w:bottom w:val="single" w:sz="4" w:space="0" w:color="auto"/>
              <w:right w:val="single" w:sz="4" w:space="0" w:color="auto"/>
            </w:tcBorders>
            <w:hideMark/>
          </w:tcPr>
          <w:p w14:paraId="6A4F8B61" w14:textId="77777777" w:rsidR="00AA2ADE" w:rsidRPr="00BB1B7E" w:rsidRDefault="00AA2ADE" w:rsidP="00B60BDC">
            <w:pPr>
              <w:rPr>
                <w:rFonts w:ascii="Arial" w:hAnsi="Arial" w:cs="Arial"/>
                <w:sz w:val="24"/>
              </w:rPr>
            </w:pPr>
            <w:r w:rsidRPr="00BB1B7E">
              <w:rPr>
                <w:rFonts w:ascii="Arial" w:hAnsi="Arial" w:cs="Arial"/>
                <w:sz w:val="24"/>
              </w:rPr>
              <w:t>Contract Management Team</w:t>
            </w:r>
          </w:p>
        </w:tc>
      </w:tr>
      <w:tr w:rsidR="00AA2ADE" w:rsidRPr="00FF3135" w14:paraId="6B123AD2"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07974E0" w14:textId="77777777" w:rsidR="00AA2ADE" w:rsidRPr="00BB1B7E" w:rsidRDefault="00AA2ADE" w:rsidP="00B60BDC">
            <w:pPr>
              <w:rPr>
                <w:rFonts w:ascii="Arial" w:hAnsi="Arial" w:cs="Arial"/>
                <w:sz w:val="24"/>
              </w:rPr>
            </w:pPr>
            <w:r w:rsidRPr="00BB1B7E">
              <w:rPr>
                <w:rFonts w:ascii="Arial" w:hAnsi="Arial" w:cs="Arial"/>
                <w:sz w:val="24"/>
              </w:rPr>
              <w:t>CPD</w:t>
            </w:r>
          </w:p>
        </w:tc>
        <w:tc>
          <w:tcPr>
            <w:tcW w:w="6093" w:type="dxa"/>
            <w:tcBorders>
              <w:top w:val="single" w:sz="4" w:space="0" w:color="auto"/>
              <w:left w:val="single" w:sz="4" w:space="0" w:color="auto"/>
              <w:bottom w:val="single" w:sz="4" w:space="0" w:color="auto"/>
              <w:right w:val="single" w:sz="4" w:space="0" w:color="auto"/>
            </w:tcBorders>
            <w:hideMark/>
          </w:tcPr>
          <w:p w14:paraId="7E85B8DF" w14:textId="77777777" w:rsidR="00AA2ADE" w:rsidRPr="00BB1B7E" w:rsidRDefault="00AA2ADE" w:rsidP="00B60BDC">
            <w:pPr>
              <w:rPr>
                <w:rFonts w:ascii="Arial" w:hAnsi="Arial" w:cs="Arial"/>
                <w:sz w:val="24"/>
              </w:rPr>
            </w:pPr>
            <w:r w:rsidRPr="00BB1B7E">
              <w:rPr>
                <w:rFonts w:ascii="Arial" w:hAnsi="Arial" w:cs="Arial"/>
                <w:sz w:val="24"/>
              </w:rPr>
              <w:t>Continuing Professional Development</w:t>
            </w:r>
          </w:p>
        </w:tc>
      </w:tr>
      <w:tr w:rsidR="00AA2ADE" w:rsidRPr="00FF3135" w14:paraId="2946B6BA"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35677536" w14:textId="77777777" w:rsidR="00AA2ADE" w:rsidRPr="00BB1B7E" w:rsidRDefault="00AA2ADE" w:rsidP="00B60BDC">
            <w:pPr>
              <w:rPr>
                <w:rFonts w:ascii="Arial" w:hAnsi="Arial" w:cs="Arial"/>
                <w:sz w:val="24"/>
              </w:rPr>
            </w:pPr>
            <w:r w:rsidRPr="00BB1B7E">
              <w:rPr>
                <w:rFonts w:ascii="Arial" w:hAnsi="Arial" w:cs="Arial"/>
                <w:sz w:val="24"/>
              </w:rPr>
              <w:t>CP&amp;F</w:t>
            </w:r>
          </w:p>
        </w:tc>
        <w:tc>
          <w:tcPr>
            <w:tcW w:w="6093" w:type="dxa"/>
            <w:tcBorders>
              <w:top w:val="single" w:sz="4" w:space="0" w:color="auto"/>
              <w:left w:val="single" w:sz="4" w:space="0" w:color="auto"/>
              <w:bottom w:val="single" w:sz="4" w:space="0" w:color="auto"/>
              <w:right w:val="single" w:sz="4" w:space="0" w:color="auto"/>
            </w:tcBorders>
            <w:hideMark/>
          </w:tcPr>
          <w:p w14:paraId="5D087A3F" w14:textId="77777777" w:rsidR="00AA2ADE" w:rsidRPr="00BB1B7E" w:rsidRDefault="00AA2ADE" w:rsidP="00B60BDC">
            <w:pPr>
              <w:rPr>
                <w:rFonts w:ascii="Arial" w:hAnsi="Arial" w:cs="Arial"/>
                <w:sz w:val="24"/>
              </w:rPr>
            </w:pPr>
            <w:r w:rsidRPr="00BB1B7E">
              <w:rPr>
                <w:rFonts w:ascii="Arial" w:hAnsi="Arial" w:cs="Arial"/>
                <w:sz w:val="24"/>
              </w:rPr>
              <w:t>Contracting, Purchasing &amp; Finance</w:t>
            </w:r>
          </w:p>
        </w:tc>
      </w:tr>
      <w:tr w:rsidR="00AA2ADE" w:rsidRPr="00FF3135" w14:paraId="2CBE5198"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8DCD05E" w14:textId="77777777" w:rsidR="00AA2ADE" w:rsidRPr="00BB1B7E" w:rsidRDefault="00AA2ADE" w:rsidP="00B60BDC">
            <w:pPr>
              <w:rPr>
                <w:rFonts w:ascii="Arial" w:hAnsi="Arial" w:cs="Arial"/>
                <w:sz w:val="24"/>
              </w:rPr>
            </w:pPr>
            <w:r w:rsidRPr="00BB1B7E">
              <w:rPr>
                <w:rFonts w:ascii="Arial" w:hAnsi="Arial" w:cs="Arial"/>
                <w:sz w:val="24"/>
              </w:rPr>
              <w:lastRenderedPageBreak/>
              <w:t>CV</w:t>
            </w:r>
          </w:p>
        </w:tc>
        <w:tc>
          <w:tcPr>
            <w:tcW w:w="6093" w:type="dxa"/>
            <w:tcBorders>
              <w:top w:val="single" w:sz="4" w:space="0" w:color="auto"/>
              <w:left w:val="single" w:sz="4" w:space="0" w:color="auto"/>
              <w:bottom w:val="single" w:sz="4" w:space="0" w:color="auto"/>
              <w:right w:val="single" w:sz="4" w:space="0" w:color="auto"/>
            </w:tcBorders>
            <w:hideMark/>
          </w:tcPr>
          <w:p w14:paraId="6A3274F9" w14:textId="77777777" w:rsidR="00AA2ADE" w:rsidRPr="00BB1B7E" w:rsidRDefault="00AA2ADE" w:rsidP="00B60BDC">
            <w:pPr>
              <w:rPr>
                <w:rFonts w:ascii="Arial" w:hAnsi="Arial" w:cs="Arial"/>
                <w:sz w:val="24"/>
              </w:rPr>
            </w:pPr>
            <w:r w:rsidRPr="00BB1B7E">
              <w:rPr>
                <w:rFonts w:ascii="Arial" w:hAnsi="Arial" w:cs="Arial"/>
                <w:sz w:val="24"/>
              </w:rPr>
              <w:t>Curriculum Vitae</w:t>
            </w:r>
          </w:p>
        </w:tc>
      </w:tr>
      <w:tr w:rsidR="00AA2ADE" w:rsidRPr="00FF3135" w14:paraId="0CD1EC02"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C4D0598" w14:textId="77777777" w:rsidR="00AA2ADE" w:rsidRPr="00BB1B7E" w:rsidRDefault="00AA2ADE" w:rsidP="00B60BDC">
            <w:pPr>
              <w:rPr>
                <w:rFonts w:ascii="Arial" w:hAnsi="Arial" w:cs="Arial"/>
                <w:sz w:val="24"/>
              </w:rPr>
            </w:pPr>
            <w:r w:rsidRPr="00BB1B7E">
              <w:rPr>
                <w:rFonts w:ascii="Arial" w:hAnsi="Arial" w:cs="Arial"/>
                <w:sz w:val="24"/>
              </w:rPr>
              <w:t>DBS</w:t>
            </w:r>
          </w:p>
        </w:tc>
        <w:tc>
          <w:tcPr>
            <w:tcW w:w="6093" w:type="dxa"/>
            <w:tcBorders>
              <w:top w:val="single" w:sz="4" w:space="0" w:color="auto"/>
              <w:left w:val="single" w:sz="4" w:space="0" w:color="auto"/>
              <w:bottom w:val="single" w:sz="4" w:space="0" w:color="auto"/>
              <w:right w:val="single" w:sz="4" w:space="0" w:color="auto"/>
            </w:tcBorders>
            <w:hideMark/>
          </w:tcPr>
          <w:p w14:paraId="51DC55BC" w14:textId="77777777" w:rsidR="00AA2ADE" w:rsidRPr="00BB1B7E" w:rsidRDefault="00AA2ADE" w:rsidP="00B60BDC">
            <w:pPr>
              <w:rPr>
                <w:rFonts w:ascii="Arial" w:hAnsi="Arial" w:cs="Arial"/>
                <w:sz w:val="24"/>
              </w:rPr>
            </w:pPr>
            <w:r w:rsidRPr="00BB1B7E">
              <w:rPr>
                <w:rFonts w:ascii="Arial" w:hAnsi="Arial" w:cs="Arial"/>
                <w:sz w:val="24"/>
              </w:rPr>
              <w:t>Disclosure and Barring Service</w:t>
            </w:r>
          </w:p>
        </w:tc>
      </w:tr>
      <w:tr w:rsidR="00AA2ADE" w:rsidRPr="00FF3135" w14:paraId="0F13749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C57D2FA" w14:textId="77777777" w:rsidR="00AA2ADE" w:rsidRPr="00BB1B7E" w:rsidRDefault="00AA2ADE" w:rsidP="00B60BDC">
            <w:pPr>
              <w:rPr>
                <w:rFonts w:ascii="Arial" w:hAnsi="Arial" w:cs="Arial"/>
                <w:sz w:val="24"/>
              </w:rPr>
            </w:pPr>
            <w:r w:rsidRPr="00BB1B7E">
              <w:rPr>
                <w:rFonts w:ascii="Arial" w:hAnsi="Arial" w:cs="Arial"/>
                <w:sz w:val="24"/>
              </w:rPr>
              <w:t>DCLC</w:t>
            </w:r>
          </w:p>
        </w:tc>
        <w:tc>
          <w:tcPr>
            <w:tcW w:w="6093" w:type="dxa"/>
            <w:tcBorders>
              <w:top w:val="single" w:sz="4" w:space="0" w:color="auto"/>
              <w:left w:val="single" w:sz="4" w:space="0" w:color="auto"/>
              <w:bottom w:val="single" w:sz="4" w:space="0" w:color="auto"/>
              <w:right w:val="single" w:sz="4" w:space="0" w:color="auto"/>
            </w:tcBorders>
            <w:hideMark/>
          </w:tcPr>
          <w:p w14:paraId="0045C140" w14:textId="77777777" w:rsidR="00AA2ADE" w:rsidRPr="00BB1B7E" w:rsidRDefault="00AA2ADE" w:rsidP="00B60BDC">
            <w:pPr>
              <w:rPr>
                <w:rFonts w:ascii="Arial" w:hAnsi="Arial" w:cs="Arial"/>
                <w:sz w:val="24"/>
              </w:rPr>
            </w:pPr>
            <w:proofErr w:type="spellStart"/>
            <w:r w:rsidRPr="00BB1B7E">
              <w:rPr>
                <w:rFonts w:ascii="Arial" w:hAnsi="Arial" w:cs="Arial"/>
                <w:sz w:val="24"/>
              </w:rPr>
              <w:t>Defence</w:t>
            </w:r>
            <w:proofErr w:type="spellEnd"/>
            <w:r w:rsidRPr="00BB1B7E">
              <w:rPr>
                <w:rFonts w:ascii="Arial" w:hAnsi="Arial" w:cs="Arial"/>
                <w:sz w:val="24"/>
              </w:rPr>
              <w:t xml:space="preserve"> Centre for Languages and Culture</w:t>
            </w:r>
          </w:p>
        </w:tc>
      </w:tr>
      <w:tr w:rsidR="00AA2ADE" w:rsidRPr="00FF3135" w14:paraId="3A52A454"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86D85FF" w14:textId="77777777" w:rsidR="00AA2ADE" w:rsidRPr="00BB1B7E" w:rsidRDefault="00AA2ADE" w:rsidP="00B60BDC">
            <w:pPr>
              <w:rPr>
                <w:rFonts w:ascii="Arial" w:hAnsi="Arial" w:cs="Arial"/>
                <w:sz w:val="24"/>
              </w:rPr>
            </w:pPr>
            <w:r w:rsidRPr="00BB1B7E">
              <w:rPr>
                <w:rFonts w:ascii="Arial" w:hAnsi="Arial" w:cs="Arial"/>
                <w:sz w:val="24"/>
              </w:rPr>
              <w:t>DCPP</w:t>
            </w:r>
          </w:p>
        </w:tc>
        <w:tc>
          <w:tcPr>
            <w:tcW w:w="6093" w:type="dxa"/>
            <w:tcBorders>
              <w:top w:val="single" w:sz="4" w:space="0" w:color="auto"/>
              <w:left w:val="single" w:sz="4" w:space="0" w:color="auto"/>
              <w:bottom w:val="single" w:sz="4" w:space="0" w:color="auto"/>
              <w:right w:val="single" w:sz="4" w:space="0" w:color="auto"/>
            </w:tcBorders>
            <w:hideMark/>
          </w:tcPr>
          <w:p w14:paraId="1CBA837A" w14:textId="77777777" w:rsidR="00AA2ADE" w:rsidRPr="00BB1B7E" w:rsidRDefault="00AA2ADE" w:rsidP="00B60BDC">
            <w:pPr>
              <w:rPr>
                <w:rFonts w:ascii="Arial" w:hAnsi="Arial" w:cs="Arial"/>
                <w:sz w:val="24"/>
              </w:rPr>
            </w:pPr>
            <w:proofErr w:type="spellStart"/>
            <w:r w:rsidRPr="00BB1B7E">
              <w:rPr>
                <w:rFonts w:ascii="Arial" w:hAnsi="Arial" w:cs="Arial"/>
                <w:sz w:val="24"/>
              </w:rPr>
              <w:t>Defence</w:t>
            </w:r>
            <w:proofErr w:type="spellEnd"/>
            <w:r w:rsidRPr="00BB1B7E">
              <w:rPr>
                <w:rFonts w:ascii="Arial" w:hAnsi="Arial" w:cs="Arial"/>
                <w:sz w:val="24"/>
              </w:rPr>
              <w:t xml:space="preserve"> Cyber Protection Partnership</w:t>
            </w:r>
          </w:p>
        </w:tc>
      </w:tr>
      <w:tr w:rsidR="00AA2ADE" w:rsidRPr="00FF3135" w14:paraId="0E5EC909"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0F770F86" w14:textId="77777777" w:rsidR="00AA2ADE" w:rsidRPr="00BB1B7E" w:rsidRDefault="00AA2ADE" w:rsidP="00B60BDC">
            <w:pPr>
              <w:rPr>
                <w:rFonts w:ascii="Arial" w:hAnsi="Arial" w:cs="Arial"/>
                <w:sz w:val="24"/>
              </w:rPr>
            </w:pPr>
            <w:r w:rsidRPr="00BB1B7E">
              <w:rPr>
                <w:rFonts w:ascii="Arial" w:hAnsi="Arial" w:cs="Arial"/>
                <w:sz w:val="24"/>
              </w:rPr>
              <w:t>DE</w:t>
            </w:r>
          </w:p>
        </w:tc>
        <w:tc>
          <w:tcPr>
            <w:tcW w:w="6093" w:type="dxa"/>
            <w:tcBorders>
              <w:top w:val="single" w:sz="4" w:space="0" w:color="auto"/>
              <w:left w:val="single" w:sz="4" w:space="0" w:color="auto"/>
              <w:bottom w:val="single" w:sz="4" w:space="0" w:color="auto"/>
              <w:right w:val="single" w:sz="4" w:space="0" w:color="auto"/>
            </w:tcBorders>
            <w:hideMark/>
          </w:tcPr>
          <w:p w14:paraId="659B3575" w14:textId="77777777" w:rsidR="00AA2ADE" w:rsidRPr="00BB1B7E" w:rsidRDefault="00AA2ADE" w:rsidP="00B60BDC">
            <w:pPr>
              <w:rPr>
                <w:rFonts w:ascii="Arial" w:hAnsi="Arial" w:cs="Arial"/>
                <w:sz w:val="24"/>
              </w:rPr>
            </w:pPr>
            <w:proofErr w:type="spellStart"/>
            <w:r w:rsidRPr="00BB1B7E">
              <w:rPr>
                <w:rFonts w:ascii="Arial" w:hAnsi="Arial" w:cs="Arial"/>
                <w:sz w:val="24"/>
              </w:rPr>
              <w:t>Defence</w:t>
            </w:r>
            <w:proofErr w:type="spellEnd"/>
            <w:r w:rsidRPr="00BB1B7E">
              <w:rPr>
                <w:rFonts w:ascii="Arial" w:hAnsi="Arial" w:cs="Arial"/>
                <w:sz w:val="24"/>
              </w:rPr>
              <w:t xml:space="preserve"> Engagement</w:t>
            </w:r>
          </w:p>
        </w:tc>
      </w:tr>
      <w:tr w:rsidR="00AA2ADE" w:rsidRPr="00FF3135" w14:paraId="4A1CC24F"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5531796" w14:textId="77777777" w:rsidR="00AA2ADE" w:rsidRPr="00BB1B7E" w:rsidRDefault="00AA2ADE" w:rsidP="00B60BDC">
            <w:pPr>
              <w:rPr>
                <w:rFonts w:ascii="Arial" w:hAnsi="Arial" w:cs="Arial"/>
                <w:sz w:val="24"/>
              </w:rPr>
            </w:pPr>
            <w:proofErr w:type="spellStart"/>
            <w:r w:rsidRPr="00BB1B7E">
              <w:rPr>
                <w:rFonts w:ascii="Arial" w:hAnsi="Arial" w:cs="Arial"/>
                <w:sz w:val="24"/>
              </w:rPr>
              <w:t>DefAc</w:t>
            </w:r>
            <w:proofErr w:type="spellEnd"/>
          </w:p>
        </w:tc>
        <w:tc>
          <w:tcPr>
            <w:tcW w:w="6093" w:type="dxa"/>
            <w:tcBorders>
              <w:top w:val="single" w:sz="4" w:space="0" w:color="auto"/>
              <w:left w:val="single" w:sz="4" w:space="0" w:color="auto"/>
              <w:bottom w:val="single" w:sz="4" w:space="0" w:color="auto"/>
              <w:right w:val="single" w:sz="4" w:space="0" w:color="auto"/>
            </w:tcBorders>
            <w:hideMark/>
          </w:tcPr>
          <w:p w14:paraId="3FBCD3F9" w14:textId="77777777" w:rsidR="00AA2ADE" w:rsidRPr="00BB1B7E" w:rsidRDefault="00AA2ADE" w:rsidP="00B60BDC">
            <w:pPr>
              <w:rPr>
                <w:rFonts w:ascii="Arial" w:hAnsi="Arial" w:cs="Arial"/>
                <w:sz w:val="24"/>
              </w:rPr>
            </w:pPr>
            <w:proofErr w:type="spellStart"/>
            <w:r w:rsidRPr="00BB1B7E">
              <w:rPr>
                <w:rFonts w:ascii="Arial" w:hAnsi="Arial" w:cs="Arial"/>
                <w:sz w:val="24"/>
              </w:rPr>
              <w:t>Defence</w:t>
            </w:r>
            <w:proofErr w:type="spellEnd"/>
            <w:r w:rsidRPr="00BB1B7E">
              <w:rPr>
                <w:rFonts w:ascii="Arial" w:hAnsi="Arial" w:cs="Arial"/>
                <w:sz w:val="24"/>
              </w:rPr>
              <w:t xml:space="preserve"> Academy</w:t>
            </w:r>
          </w:p>
        </w:tc>
      </w:tr>
      <w:tr w:rsidR="00AA2ADE" w:rsidRPr="00FF3135" w14:paraId="4A460988"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C573C25" w14:textId="77777777" w:rsidR="00AA2ADE" w:rsidRPr="00BB1B7E" w:rsidRDefault="00AA2ADE" w:rsidP="00B60BDC">
            <w:pPr>
              <w:rPr>
                <w:rFonts w:ascii="Arial" w:hAnsi="Arial" w:cs="Arial"/>
                <w:sz w:val="24"/>
              </w:rPr>
            </w:pPr>
            <w:r w:rsidRPr="00BB1B7E">
              <w:rPr>
                <w:rFonts w:ascii="Arial" w:hAnsi="Arial" w:cs="Arial"/>
                <w:sz w:val="24"/>
              </w:rPr>
              <w:t>DELTA</w:t>
            </w:r>
          </w:p>
        </w:tc>
        <w:tc>
          <w:tcPr>
            <w:tcW w:w="6093" w:type="dxa"/>
            <w:tcBorders>
              <w:top w:val="single" w:sz="4" w:space="0" w:color="auto"/>
              <w:left w:val="single" w:sz="4" w:space="0" w:color="auto"/>
              <w:bottom w:val="single" w:sz="4" w:space="0" w:color="auto"/>
              <w:right w:val="single" w:sz="4" w:space="0" w:color="auto"/>
            </w:tcBorders>
            <w:hideMark/>
          </w:tcPr>
          <w:p w14:paraId="49AB436A" w14:textId="77777777" w:rsidR="00AA2ADE" w:rsidRPr="00BB1B7E" w:rsidRDefault="00AA2ADE" w:rsidP="00B60BDC">
            <w:pPr>
              <w:rPr>
                <w:rFonts w:ascii="Arial" w:hAnsi="Arial" w:cs="Arial"/>
                <w:sz w:val="24"/>
              </w:rPr>
            </w:pPr>
            <w:r w:rsidRPr="00BB1B7E">
              <w:rPr>
                <w:rFonts w:ascii="Arial" w:hAnsi="Arial" w:cs="Arial"/>
                <w:sz w:val="24"/>
              </w:rPr>
              <w:t>Diploma in English Language Teaching to Adults</w:t>
            </w:r>
          </w:p>
        </w:tc>
      </w:tr>
      <w:tr w:rsidR="00AA2ADE" w:rsidRPr="00FF3135" w14:paraId="76F719EC"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BE87FF1" w14:textId="77777777" w:rsidR="00AA2ADE" w:rsidRPr="00BB1B7E" w:rsidRDefault="00AA2ADE" w:rsidP="00B60BDC">
            <w:pPr>
              <w:rPr>
                <w:rFonts w:ascii="Arial" w:hAnsi="Arial" w:cs="Arial"/>
                <w:sz w:val="24"/>
              </w:rPr>
            </w:pPr>
            <w:proofErr w:type="spellStart"/>
            <w:r w:rsidRPr="00BB1B7E">
              <w:rPr>
                <w:rFonts w:ascii="Arial" w:hAnsi="Arial" w:cs="Arial"/>
                <w:sz w:val="24"/>
              </w:rPr>
              <w:t>DipTESOL</w:t>
            </w:r>
            <w:proofErr w:type="spellEnd"/>
          </w:p>
        </w:tc>
        <w:tc>
          <w:tcPr>
            <w:tcW w:w="6093" w:type="dxa"/>
            <w:tcBorders>
              <w:top w:val="single" w:sz="4" w:space="0" w:color="auto"/>
              <w:left w:val="single" w:sz="4" w:space="0" w:color="auto"/>
              <w:bottom w:val="single" w:sz="4" w:space="0" w:color="auto"/>
              <w:right w:val="single" w:sz="4" w:space="0" w:color="auto"/>
            </w:tcBorders>
            <w:hideMark/>
          </w:tcPr>
          <w:p w14:paraId="21814314" w14:textId="77777777" w:rsidR="00AA2ADE" w:rsidRPr="00BB1B7E" w:rsidRDefault="00AA2ADE" w:rsidP="00B60BDC">
            <w:pPr>
              <w:rPr>
                <w:rFonts w:ascii="Arial" w:hAnsi="Arial" w:cs="Arial"/>
                <w:sz w:val="24"/>
              </w:rPr>
            </w:pPr>
            <w:r w:rsidRPr="00BB1B7E">
              <w:rPr>
                <w:rFonts w:ascii="Arial" w:hAnsi="Arial" w:cs="Arial"/>
                <w:sz w:val="24"/>
              </w:rPr>
              <w:t>Trinity Diploma in Teaching English to Speakers of Other Languages</w:t>
            </w:r>
          </w:p>
        </w:tc>
      </w:tr>
      <w:tr w:rsidR="00AA2ADE" w:rsidRPr="00FF3135" w14:paraId="60A047D9"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00AA73C4" w14:textId="77777777" w:rsidR="00AA2ADE" w:rsidRPr="00BB1B7E" w:rsidRDefault="00AA2ADE" w:rsidP="00B60BDC">
            <w:pPr>
              <w:rPr>
                <w:rFonts w:ascii="Arial" w:hAnsi="Arial" w:cs="Arial"/>
                <w:sz w:val="24"/>
              </w:rPr>
            </w:pPr>
            <w:r w:rsidRPr="00BB1B7E">
              <w:rPr>
                <w:rFonts w:ascii="Arial" w:hAnsi="Arial" w:cs="Arial"/>
                <w:sz w:val="24"/>
              </w:rPr>
              <w:t>DSAT</w:t>
            </w:r>
          </w:p>
        </w:tc>
        <w:tc>
          <w:tcPr>
            <w:tcW w:w="6093" w:type="dxa"/>
            <w:tcBorders>
              <w:top w:val="single" w:sz="4" w:space="0" w:color="auto"/>
              <w:left w:val="single" w:sz="4" w:space="0" w:color="auto"/>
              <w:bottom w:val="single" w:sz="4" w:space="0" w:color="auto"/>
              <w:right w:val="single" w:sz="4" w:space="0" w:color="auto"/>
            </w:tcBorders>
            <w:hideMark/>
          </w:tcPr>
          <w:p w14:paraId="2627D197" w14:textId="77777777" w:rsidR="00AA2ADE" w:rsidRPr="00BB1B7E" w:rsidRDefault="00AA2ADE" w:rsidP="00B60BDC">
            <w:pPr>
              <w:rPr>
                <w:rFonts w:ascii="Arial" w:hAnsi="Arial" w:cs="Arial"/>
                <w:sz w:val="24"/>
              </w:rPr>
            </w:pPr>
            <w:proofErr w:type="spellStart"/>
            <w:r w:rsidRPr="00BB1B7E">
              <w:rPr>
                <w:rFonts w:ascii="Arial" w:hAnsi="Arial" w:cs="Arial"/>
                <w:sz w:val="24"/>
              </w:rPr>
              <w:t>Defence</w:t>
            </w:r>
            <w:proofErr w:type="spellEnd"/>
            <w:r w:rsidRPr="00BB1B7E">
              <w:rPr>
                <w:rFonts w:ascii="Arial" w:hAnsi="Arial" w:cs="Arial"/>
                <w:sz w:val="24"/>
              </w:rPr>
              <w:t xml:space="preserve"> Systems Approach to Training</w:t>
            </w:r>
          </w:p>
        </w:tc>
      </w:tr>
      <w:tr w:rsidR="00AA2ADE" w:rsidRPr="00FF3135" w14:paraId="7F911A0D"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FF14BCC" w14:textId="77777777" w:rsidR="00AA2ADE" w:rsidRPr="00BB1B7E" w:rsidRDefault="00AA2ADE" w:rsidP="00B60BDC">
            <w:pPr>
              <w:rPr>
                <w:rFonts w:ascii="Arial" w:hAnsi="Arial" w:cs="Arial"/>
                <w:sz w:val="24"/>
              </w:rPr>
            </w:pPr>
            <w:r w:rsidRPr="00BB1B7E">
              <w:rPr>
                <w:rFonts w:ascii="Arial" w:hAnsi="Arial" w:cs="Arial"/>
                <w:sz w:val="24"/>
              </w:rPr>
              <w:t>ELT</w:t>
            </w:r>
          </w:p>
        </w:tc>
        <w:tc>
          <w:tcPr>
            <w:tcW w:w="6093" w:type="dxa"/>
            <w:tcBorders>
              <w:top w:val="single" w:sz="4" w:space="0" w:color="auto"/>
              <w:left w:val="single" w:sz="4" w:space="0" w:color="auto"/>
              <w:bottom w:val="single" w:sz="4" w:space="0" w:color="auto"/>
              <w:right w:val="single" w:sz="4" w:space="0" w:color="auto"/>
            </w:tcBorders>
            <w:hideMark/>
          </w:tcPr>
          <w:p w14:paraId="66F5D249" w14:textId="77777777" w:rsidR="00AA2ADE" w:rsidRPr="00BB1B7E" w:rsidRDefault="00AA2ADE" w:rsidP="00B60BDC">
            <w:pPr>
              <w:rPr>
                <w:rFonts w:ascii="Arial" w:hAnsi="Arial" w:cs="Arial"/>
                <w:sz w:val="24"/>
              </w:rPr>
            </w:pPr>
            <w:r w:rsidRPr="00BB1B7E">
              <w:rPr>
                <w:rFonts w:ascii="Arial" w:hAnsi="Arial" w:cs="Arial"/>
                <w:sz w:val="24"/>
              </w:rPr>
              <w:t>English Language Training</w:t>
            </w:r>
          </w:p>
        </w:tc>
      </w:tr>
      <w:tr w:rsidR="00AA2ADE" w:rsidRPr="00FF3135" w14:paraId="3E6C10A0"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CA15543" w14:textId="77777777" w:rsidR="00AA2ADE" w:rsidRPr="00BB1B7E" w:rsidRDefault="00AA2ADE" w:rsidP="00B60BDC">
            <w:pPr>
              <w:rPr>
                <w:rFonts w:ascii="Arial" w:hAnsi="Arial" w:cs="Arial"/>
                <w:sz w:val="24"/>
              </w:rPr>
            </w:pPr>
            <w:r w:rsidRPr="00BB1B7E">
              <w:rPr>
                <w:rFonts w:ascii="Arial" w:hAnsi="Arial" w:cs="Arial"/>
                <w:sz w:val="24"/>
              </w:rPr>
              <w:t>GFA</w:t>
            </w:r>
          </w:p>
        </w:tc>
        <w:tc>
          <w:tcPr>
            <w:tcW w:w="6093" w:type="dxa"/>
            <w:tcBorders>
              <w:top w:val="single" w:sz="4" w:space="0" w:color="auto"/>
              <w:left w:val="single" w:sz="4" w:space="0" w:color="auto"/>
              <w:bottom w:val="single" w:sz="4" w:space="0" w:color="auto"/>
              <w:right w:val="single" w:sz="4" w:space="0" w:color="auto"/>
            </w:tcBorders>
            <w:hideMark/>
          </w:tcPr>
          <w:p w14:paraId="5450E4F3" w14:textId="77777777" w:rsidR="00AA2ADE" w:rsidRPr="00BB1B7E" w:rsidRDefault="00AA2ADE" w:rsidP="00B60BDC">
            <w:pPr>
              <w:rPr>
                <w:rFonts w:ascii="Arial" w:hAnsi="Arial" w:cs="Arial"/>
                <w:sz w:val="24"/>
              </w:rPr>
            </w:pPr>
            <w:r w:rsidRPr="00BB1B7E">
              <w:rPr>
                <w:rFonts w:ascii="Arial" w:hAnsi="Arial" w:cs="Arial"/>
                <w:sz w:val="24"/>
              </w:rPr>
              <w:t>Government Furnished Assets</w:t>
            </w:r>
          </w:p>
        </w:tc>
      </w:tr>
      <w:tr w:rsidR="00AA2ADE" w:rsidRPr="00FF3135" w14:paraId="000BCFEA"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52C69581" w14:textId="77777777" w:rsidR="00AA2ADE" w:rsidRPr="00BB1B7E" w:rsidRDefault="00AA2ADE" w:rsidP="00B60BDC">
            <w:pPr>
              <w:rPr>
                <w:rFonts w:ascii="Arial" w:hAnsi="Arial" w:cs="Arial"/>
                <w:sz w:val="24"/>
              </w:rPr>
            </w:pPr>
            <w:r w:rsidRPr="00BB1B7E">
              <w:rPr>
                <w:rFonts w:ascii="Arial" w:hAnsi="Arial" w:cs="Arial"/>
                <w:sz w:val="24"/>
              </w:rPr>
              <w:t>HE</w:t>
            </w:r>
          </w:p>
        </w:tc>
        <w:tc>
          <w:tcPr>
            <w:tcW w:w="6093" w:type="dxa"/>
            <w:tcBorders>
              <w:top w:val="single" w:sz="4" w:space="0" w:color="auto"/>
              <w:left w:val="single" w:sz="4" w:space="0" w:color="auto"/>
              <w:bottom w:val="single" w:sz="4" w:space="0" w:color="auto"/>
              <w:right w:val="single" w:sz="4" w:space="0" w:color="auto"/>
            </w:tcBorders>
            <w:hideMark/>
          </w:tcPr>
          <w:p w14:paraId="2762455D" w14:textId="77777777" w:rsidR="00AA2ADE" w:rsidRPr="00BB1B7E" w:rsidRDefault="00AA2ADE" w:rsidP="00B60BDC">
            <w:pPr>
              <w:rPr>
                <w:rFonts w:ascii="Arial" w:hAnsi="Arial" w:cs="Arial"/>
                <w:sz w:val="24"/>
              </w:rPr>
            </w:pPr>
            <w:r w:rsidRPr="00BB1B7E">
              <w:rPr>
                <w:rFonts w:ascii="Arial" w:hAnsi="Arial" w:cs="Arial"/>
                <w:sz w:val="24"/>
              </w:rPr>
              <w:t>Higher Education</w:t>
            </w:r>
          </w:p>
        </w:tc>
      </w:tr>
      <w:tr w:rsidR="00AA2ADE" w:rsidRPr="00FF3135" w14:paraId="7374C15D"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033F04A" w14:textId="77777777" w:rsidR="00AA2ADE" w:rsidRPr="00BB1B7E" w:rsidRDefault="00AA2ADE" w:rsidP="00B60BDC">
            <w:pPr>
              <w:rPr>
                <w:rFonts w:ascii="Arial" w:hAnsi="Arial" w:cs="Arial"/>
                <w:sz w:val="24"/>
              </w:rPr>
            </w:pPr>
            <w:r w:rsidRPr="00BB1B7E">
              <w:rPr>
                <w:rFonts w:ascii="Arial" w:hAnsi="Arial" w:cs="Arial"/>
                <w:sz w:val="24"/>
              </w:rPr>
              <w:t>HMRC</w:t>
            </w:r>
          </w:p>
        </w:tc>
        <w:tc>
          <w:tcPr>
            <w:tcW w:w="6093" w:type="dxa"/>
            <w:tcBorders>
              <w:top w:val="single" w:sz="4" w:space="0" w:color="auto"/>
              <w:left w:val="single" w:sz="4" w:space="0" w:color="auto"/>
              <w:bottom w:val="single" w:sz="4" w:space="0" w:color="auto"/>
              <w:right w:val="single" w:sz="4" w:space="0" w:color="auto"/>
            </w:tcBorders>
            <w:hideMark/>
          </w:tcPr>
          <w:p w14:paraId="43962E23" w14:textId="77777777" w:rsidR="00AA2ADE" w:rsidRPr="00BB1B7E" w:rsidRDefault="00AA2ADE" w:rsidP="00B60BDC">
            <w:pPr>
              <w:rPr>
                <w:rFonts w:ascii="Arial" w:hAnsi="Arial" w:cs="Arial"/>
                <w:sz w:val="24"/>
              </w:rPr>
            </w:pPr>
            <w:r w:rsidRPr="00BB1B7E">
              <w:rPr>
                <w:rFonts w:ascii="Arial" w:hAnsi="Arial" w:cs="Arial"/>
                <w:sz w:val="24"/>
              </w:rPr>
              <w:t>His Majesty’s Revenue and Customs</w:t>
            </w:r>
          </w:p>
        </w:tc>
      </w:tr>
      <w:tr w:rsidR="00AA2ADE" w:rsidRPr="00FF3135" w14:paraId="7B6CD06D"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12B0604" w14:textId="77777777" w:rsidR="00AA2ADE" w:rsidRPr="00BB1B7E" w:rsidRDefault="00AA2ADE" w:rsidP="00B60BDC">
            <w:pPr>
              <w:rPr>
                <w:rFonts w:ascii="Arial" w:hAnsi="Arial" w:cs="Arial"/>
                <w:sz w:val="24"/>
              </w:rPr>
            </w:pPr>
            <w:r w:rsidRPr="00BB1B7E">
              <w:rPr>
                <w:rFonts w:ascii="Arial" w:hAnsi="Arial" w:cs="Arial"/>
                <w:sz w:val="24"/>
              </w:rPr>
              <w:t>HRS</w:t>
            </w:r>
          </w:p>
        </w:tc>
        <w:tc>
          <w:tcPr>
            <w:tcW w:w="6093" w:type="dxa"/>
            <w:tcBorders>
              <w:top w:val="single" w:sz="4" w:space="0" w:color="auto"/>
              <w:left w:val="single" w:sz="4" w:space="0" w:color="auto"/>
              <w:bottom w:val="single" w:sz="4" w:space="0" w:color="auto"/>
              <w:right w:val="single" w:sz="4" w:space="0" w:color="auto"/>
            </w:tcBorders>
            <w:hideMark/>
          </w:tcPr>
          <w:p w14:paraId="4A92C3C2" w14:textId="77777777" w:rsidR="00AA2ADE" w:rsidRPr="00BB1B7E" w:rsidRDefault="00AA2ADE" w:rsidP="00B60BDC">
            <w:pPr>
              <w:rPr>
                <w:rFonts w:ascii="Arial" w:hAnsi="Arial" w:cs="Arial"/>
                <w:sz w:val="24"/>
              </w:rPr>
            </w:pPr>
            <w:r w:rsidRPr="00BB1B7E">
              <w:rPr>
                <w:rFonts w:ascii="Arial" w:hAnsi="Arial" w:cs="Arial"/>
                <w:sz w:val="24"/>
              </w:rPr>
              <w:t>Hours</w:t>
            </w:r>
          </w:p>
        </w:tc>
      </w:tr>
      <w:tr w:rsidR="00AA2ADE" w:rsidRPr="00FF3135" w14:paraId="40D5078A"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884D578" w14:textId="77777777" w:rsidR="00AA2ADE" w:rsidRPr="00BB1B7E" w:rsidRDefault="00AA2ADE" w:rsidP="00B60BDC">
            <w:pPr>
              <w:rPr>
                <w:rFonts w:ascii="Arial" w:hAnsi="Arial" w:cs="Arial"/>
                <w:sz w:val="24"/>
              </w:rPr>
            </w:pPr>
            <w:r w:rsidRPr="00BB1B7E">
              <w:rPr>
                <w:rFonts w:ascii="Arial" w:hAnsi="Arial" w:cs="Arial"/>
                <w:sz w:val="24"/>
              </w:rPr>
              <w:t>H&amp;S</w:t>
            </w:r>
          </w:p>
        </w:tc>
        <w:tc>
          <w:tcPr>
            <w:tcW w:w="6093" w:type="dxa"/>
            <w:tcBorders>
              <w:top w:val="single" w:sz="4" w:space="0" w:color="auto"/>
              <w:left w:val="single" w:sz="4" w:space="0" w:color="auto"/>
              <w:bottom w:val="single" w:sz="4" w:space="0" w:color="auto"/>
              <w:right w:val="single" w:sz="4" w:space="0" w:color="auto"/>
            </w:tcBorders>
            <w:hideMark/>
          </w:tcPr>
          <w:p w14:paraId="3AFE176A" w14:textId="77777777" w:rsidR="00AA2ADE" w:rsidRPr="00BB1B7E" w:rsidRDefault="00AA2ADE" w:rsidP="00B60BDC">
            <w:pPr>
              <w:rPr>
                <w:rFonts w:ascii="Arial" w:hAnsi="Arial" w:cs="Arial"/>
                <w:sz w:val="24"/>
              </w:rPr>
            </w:pPr>
            <w:r w:rsidRPr="00BB1B7E">
              <w:rPr>
                <w:rFonts w:ascii="Arial" w:hAnsi="Arial" w:cs="Arial"/>
                <w:sz w:val="24"/>
              </w:rPr>
              <w:t>Health &amp; Safety</w:t>
            </w:r>
          </w:p>
        </w:tc>
      </w:tr>
      <w:tr w:rsidR="00AA2ADE" w:rsidRPr="00FF3135" w14:paraId="47091D8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78EFE4B" w14:textId="77777777" w:rsidR="00AA2ADE" w:rsidRPr="00BB1B7E" w:rsidRDefault="00AA2ADE" w:rsidP="00B60BDC">
            <w:pPr>
              <w:rPr>
                <w:rFonts w:ascii="Arial" w:hAnsi="Arial" w:cs="Arial"/>
                <w:sz w:val="24"/>
              </w:rPr>
            </w:pPr>
            <w:r w:rsidRPr="00BB1B7E">
              <w:rPr>
                <w:rFonts w:ascii="Arial" w:hAnsi="Arial" w:cs="Arial"/>
                <w:sz w:val="24"/>
              </w:rPr>
              <w:t>IELTS</w:t>
            </w:r>
          </w:p>
        </w:tc>
        <w:tc>
          <w:tcPr>
            <w:tcW w:w="6093" w:type="dxa"/>
            <w:tcBorders>
              <w:top w:val="single" w:sz="4" w:space="0" w:color="auto"/>
              <w:left w:val="single" w:sz="4" w:space="0" w:color="auto"/>
              <w:bottom w:val="single" w:sz="4" w:space="0" w:color="auto"/>
              <w:right w:val="single" w:sz="4" w:space="0" w:color="auto"/>
            </w:tcBorders>
            <w:hideMark/>
          </w:tcPr>
          <w:p w14:paraId="53BE4FD2" w14:textId="77777777" w:rsidR="00AA2ADE" w:rsidRPr="00BB1B7E" w:rsidRDefault="00AA2ADE" w:rsidP="00B60BDC">
            <w:pPr>
              <w:rPr>
                <w:rFonts w:ascii="Arial" w:hAnsi="Arial" w:cs="Arial"/>
                <w:sz w:val="24"/>
              </w:rPr>
            </w:pPr>
            <w:r w:rsidRPr="00BB1B7E">
              <w:rPr>
                <w:rFonts w:ascii="Arial" w:hAnsi="Arial" w:cs="Arial"/>
                <w:sz w:val="24"/>
              </w:rPr>
              <w:t>International English Language Testing System</w:t>
            </w:r>
          </w:p>
        </w:tc>
      </w:tr>
      <w:tr w:rsidR="00AA2ADE" w:rsidRPr="00FF3135" w14:paraId="3EBD3F59"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3BFAA80" w14:textId="77777777" w:rsidR="00AA2ADE" w:rsidRPr="00BB1B7E" w:rsidRDefault="00AA2ADE" w:rsidP="00B60BDC">
            <w:pPr>
              <w:rPr>
                <w:rFonts w:ascii="Arial" w:hAnsi="Arial" w:cs="Arial"/>
                <w:sz w:val="24"/>
              </w:rPr>
            </w:pPr>
            <w:r w:rsidRPr="00BB1B7E">
              <w:rPr>
                <w:rFonts w:ascii="Arial" w:hAnsi="Arial" w:cs="Arial"/>
                <w:sz w:val="24"/>
              </w:rPr>
              <w:t>INTL GP</w:t>
            </w:r>
          </w:p>
        </w:tc>
        <w:tc>
          <w:tcPr>
            <w:tcW w:w="6093" w:type="dxa"/>
            <w:tcBorders>
              <w:top w:val="single" w:sz="4" w:space="0" w:color="auto"/>
              <w:left w:val="single" w:sz="4" w:space="0" w:color="auto"/>
              <w:bottom w:val="single" w:sz="4" w:space="0" w:color="auto"/>
              <w:right w:val="single" w:sz="4" w:space="0" w:color="auto"/>
            </w:tcBorders>
            <w:hideMark/>
          </w:tcPr>
          <w:p w14:paraId="2AFCC924" w14:textId="77777777" w:rsidR="00AA2ADE" w:rsidRPr="00BB1B7E" w:rsidRDefault="00AA2ADE" w:rsidP="00B60BDC">
            <w:pPr>
              <w:rPr>
                <w:rFonts w:ascii="Arial" w:hAnsi="Arial" w:cs="Arial"/>
                <w:sz w:val="24"/>
              </w:rPr>
            </w:pPr>
            <w:r w:rsidRPr="00BB1B7E">
              <w:rPr>
                <w:rFonts w:ascii="Arial" w:hAnsi="Arial" w:cs="Arial"/>
                <w:sz w:val="24"/>
              </w:rPr>
              <w:t>International Group</w:t>
            </w:r>
          </w:p>
        </w:tc>
      </w:tr>
      <w:tr w:rsidR="00AA2ADE" w:rsidRPr="00FF3135" w14:paraId="22710AD3"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D3407EE" w14:textId="77777777" w:rsidR="00AA2ADE" w:rsidRPr="00BB1B7E" w:rsidRDefault="00AA2ADE" w:rsidP="00B60BDC">
            <w:pPr>
              <w:rPr>
                <w:rFonts w:ascii="Arial" w:hAnsi="Arial" w:cs="Arial"/>
                <w:sz w:val="24"/>
              </w:rPr>
            </w:pPr>
            <w:r w:rsidRPr="00BB1B7E">
              <w:rPr>
                <w:rFonts w:ascii="Arial" w:hAnsi="Arial" w:cs="Arial"/>
                <w:sz w:val="24"/>
              </w:rPr>
              <w:t>IPR</w:t>
            </w:r>
          </w:p>
        </w:tc>
        <w:tc>
          <w:tcPr>
            <w:tcW w:w="6093" w:type="dxa"/>
            <w:tcBorders>
              <w:top w:val="single" w:sz="4" w:space="0" w:color="auto"/>
              <w:left w:val="single" w:sz="4" w:space="0" w:color="auto"/>
              <w:bottom w:val="single" w:sz="4" w:space="0" w:color="auto"/>
              <w:right w:val="single" w:sz="4" w:space="0" w:color="auto"/>
            </w:tcBorders>
            <w:hideMark/>
          </w:tcPr>
          <w:p w14:paraId="5021240E" w14:textId="77777777" w:rsidR="00AA2ADE" w:rsidRPr="00BB1B7E" w:rsidRDefault="00AA2ADE" w:rsidP="00B60BDC">
            <w:pPr>
              <w:rPr>
                <w:rFonts w:ascii="Arial" w:hAnsi="Arial" w:cs="Arial"/>
                <w:sz w:val="24"/>
              </w:rPr>
            </w:pPr>
            <w:r w:rsidRPr="00BB1B7E">
              <w:rPr>
                <w:rFonts w:ascii="Arial" w:hAnsi="Arial" w:cs="Arial"/>
                <w:sz w:val="24"/>
              </w:rPr>
              <w:t>Intellectual Property Rights</w:t>
            </w:r>
          </w:p>
        </w:tc>
      </w:tr>
      <w:tr w:rsidR="00AA2ADE" w:rsidRPr="00FF3135" w14:paraId="4CA2D0C6"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5B8FD0B" w14:textId="77777777" w:rsidR="00AA2ADE" w:rsidRPr="00BB1B7E" w:rsidRDefault="00AA2ADE" w:rsidP="00B60BDC">
            <w:pPr>
              <w:rPr>
                <w:rFonts w:ascii="Arial" w:hAnsi="Arial" w:cs="Arial"/>
                <w:sz w:val="24"/>
              </w:rPr>
            </w:pPr>
            <w:r w:rsidRPr="00BB1B7E">
              <w:rPr>
                <w:rFonts w:ascii="Arial" w:hAnsi="Arial" w:cs="Arial"/>
                <w:sz w:val="24"/>
              </w:rPr>
              <w:t>ITT</w:t>
            </w:r>
          </w:p>
        </w:tc>
        <w:tc>
          <w:tcPr>
            <w:tcW w:w="6093" w:type="dxa"/>
            <w:tcBorders>
              <w:top w:val="single" w:sz="4" w:space="0" w:color="auto"/>
              <w:left w:val="single" w:sz="4" w:space="0" w:color="auto"/>
              <w:bottom w:val="single" w:sz="4" w:space="0" w:color="auto"/>
              <w:right w:val="single" w:sz="4" w:space="0" w:color="auto"/>
            </w:tcBorders>
            <w:hideMark/>
          </w:tcPr>
          <w:p w14:paraId="04D07846" w14:textId="77777777" w:rsidR="00AA2ADE" w:rsidRPr="00BB1B7E" w:rsidRDefault="00AA2ADE" w:rsidP="00B60BDC">
            <w:pPr>
              <w:rPr>
                <w:rFonts w:ascii="Arial" w:hAnsi="Arial" w:cs="Arial"/>
                <w:sz w:val="24"/>
              </w:rPr>
            </w:pPr>
            <w:r w:rsidRPr="00BB1B7E">
              <w:rPr>
                <w:rFonts w:ascii="Arial" w:hAnsi="Arial" w:cs="Arial"/>
                <w:sz w:val="24"/>
              </w:rPr>
              <w:t>Invitation to Tender</w:t>
            </w:r>
          </w:p>
        </w:tc>
      </w:tr>
      <w:tr w:rsidR="00AA2ADE" w:rsidRPr="00FF3135" w14:paraId="53D54D6C"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D301060" w14:textId="77777777" w:rsidR="00AA2ADE" w:rsidRPr="00BB1B7E" w:rsidRDefault="00AA2ADE" w:rsidP="00B60BDC">
            <w:pPr>
              <w:rPr>
                <w:rFonts w:ascii="Arial" w:hAnsi="Arial" w:cs="Arial"/>
                <w:sz w:val="24"/>
              </w:rPr>
            </w:pPr>
            <w:r w:rsidRPr="00BB1B7E">
              <w:rPr>
                <w:rFonts w:ascii="Arial" w:hAnsi="Arial" w:cs="Arial"/>
                <w:sz w:val="24"/>
              </w:rPr>
              <w:t>JSP</w:t>
            </w:r>
          </w:p>
        </w:tc>
        <w:tc>
          <w:tcPr>
            <w:tcW w:w="6093" w:type="dxa"/>
            <w:tcBorders>
              <w:top w:val="single" w:sz="4" w:space="0" w:color="auto"/>
              <w:left w:val="single" w:sz="4" w:space="0" w:color="auto"/>
              <w:bottom w:val="single" w:sz="4" w:space="0" w:color="auto"/>
              <w:right w:val="single" w:sz="4" w:space="0" w:color="auto"/>
            </w:tcBorders>
            <w:hideMark/>
          </w:tcPr>
          <w:p w14:paraId="57F1018C" w14:textId="77777777" w:rsidR="00AA2ADE" w:rsidRPr="00BB1B7E" w:rsidRDefault="00AA2ADE" w:rsidP="00B60BDC">
            <w:pPr>
              <w:rPr>
                <w:rFonts w:ascii="Arial" w:hAnsi="Arial" w:cs="Arial"/>
                <w:sz w:val="24"/>
              </w:rPr>
            </w:pPr>
            <w:r w:rsidRPr="00BB1B7E">
              <w:rPr>
                <w:rFonts w:ascii="Arial" w:hAnsi="Arial" w:cs="Arial"/>
                <w:sz w:val="24"/>
              </w:rPr>
              <w:t>Joint Service Publication</w:t>
            </w:r>
          </w:p>
        </w:tc>
      </w:tr>
      <w:tr w:rsidR="00AA2ADE" w:rsidRPr="00FF3135" w14:paraId="26FFF71F"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390801D9" w14:textId="77777777" w:rsidR="00AA2ADE" w:rsidRPr="00BB1B7E" w:rsidRDefault="00AA2ADE" w:rsidP="00B60BDC">
            <w:pPr>
              <w:rPr>
                <w:rFonts w:ascii="Arial" w:hAnsi="Arial" w:cs="Arial"/>
                <w:sz w:val="24"/>
              </w:rPr>
            </w:pPr>
            <w:r w:rsidRPr="00BB1B7E">
              <w:rPr>
                <w:rFonts w:ascii="Arial" w:hAnsi="Arial" w:cs="Arial"/>
                <w:sz w:val="24"/>
              </w:rPr>
              <w:t>KPI</w:t>
            </w:r>
          </w:p>
        </w:tc>
        <w:tc>
          <w:tcPr>
            <w:tcW w:w="6093" w:type="dxa"/>
            <w:tcBorders>
              <w:top w:val="single" w:sz="4" w:space="0" w:color="auto"/>
              <w:left w:val="single" w:sz="4" w:space="0" w:color="auto"/>
              <w:bottom w:val="single" w:sz="4" w:space="0" w:color="auto"/>
              <w:right w:val="single" w:sz="4" w:space="0" w:color="auto"/>
            </w:tcBorders>
            <w:hideMark/>
          </w:tcPr>
          <w:p w14:paraId="033BC4F7" w14:textId="77777777" w:rsidR="00AA2ADE" w:rsidRPr="00BB1B7E" w:rsidRDefault="00AA2ADE" w:rsidP="00B60BDC">
            <w:pPr>
              <w:rPr>
                <w:rFonts w:ascii="Arial" w:hAnsi="Arial" w:cs="Arial"/>
                <w:sz w:val="24"/>
              </w:rPr>
            </w:pPr>
            <w:r w:rsidRPr="00BB1B7E">
              <w:rPr>
                <w:rFonts w:ascii="Arial" w:hAnsi="Arial" w:cs="Arial"/>
                <w:sz w:val="24"/>
              </w:rPr>
              <w:t>Key Performance Indicator</w:t>
            </w:r>
          </w:p>
        </w:tc>
      </w:tr>
      <w:tr w:rsidR="00AA2ADE" w:rsidRPr="00FF3135" w14:paraId="7175842B"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4B82D5E" w14:textId="77777777" w:rsidR="00AA2ADE" w:rsidRPr="00BB1B7E" w:rsidRDefault="00AA2ADE" w:rsidP="00B60BDC">
            <w:pPr>
              <w:rPr>
                <w:rFonts w:ascii="Arial" w:hAnsi="Arial" w:cs="Arial"/>
                <w:sz w:val="24"/>
              </w:rPr>
            </w:pPr>
            <w:r w:rsidRPr="00BB1B7E">
              <w:rPr>
                <w:rFonts w:ascii="Arial" w:hAnsi="Arial" w:cs="Arial"/>
                <w:sz w:val="24"/>
              </w:rPr>
              <w:t>KSR</w:t>
            </w:r>
          </w:p>
        </w:tc>
        <w:tc>
          <w:tcPr>
            <w:tcW w:w="6093" w:type="dxa"/>
            <w:tcBorders>
              <w:top w:val="single" w:sz="4" w:space="0" w:color="auto"/>
              <w:left w:val="single" w:sz="4" w:space="0" w:color="auto"/>
              <w:bottom w:val="single" w:sz="4" w:space="0" w:color="auto"/>
              <w:right w:val="single" w:sz="4" w:space="0" w:color="auto"/>
            </w:tcBorders>
            <w:hideMark/>
          </w:tcPr>
          <w:p w14:paraId="68B1361A" w14:textId="77777777" w:rsidR="00AA2ADE" w:rsidRPr="00BB1B7E" w:rsidRDefault="00AA2ADE" w:rsidP="00B60BDC">
            <w:pPr>
              <w:rPr>
                <w:rFonts w:ascii="Arial" w:hAnsi="Arial" w:cs="Arial"/>
                <w:sz w:val="24"/>
              </w:rPr>
            </w:pPr>
            <w:r w:rsidRPr="00BB1B7E">
              <w:rPr>
                <w:rFonts w:ascii="Arial" w:hAnsi="Arial" w:cs="Arial"/>
                <w:sz w:val="24"/>
              </w:rPr>
              <w:t>Key Service Requirement</w:t>
            </w:r>
          </w:p>
        </w:tc>
      </w:tr>
      <w:tr w:rsidR="00AA2ADE" w:rsidRPr="00FF3135" w14:paraId="3D3D8F22"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45C6812" w14:textId="77777777" w:rsidR="00AA2ADE" w:rsidRPr="00BB1B7E" w:rsidRDefault="00AA2ADE" w:rsidP="00B60BDC">
            <w:pPr>
              <w:rPr>
                <w:rFonts w:ascii="Arial" w:hAnsi="Arial" w:cs="Arial"/>
                <w:sz w:val="24"/>
              </w:rPr>
            </w:pPr>
            <w:r w:rsidRPr="00BB1B7E">
              <w:rPr>
                <w:rFonts w:ascii="Arial" w:hAnsi="Arial" w:cs="Arial"/>
                <w:sz w:val="24"/>
              </w:rPr>
              <w:t>LTS</w:t>
            </w:r>
          </w:p>
        </w:tc>
        <w:tc>
          <w:tcPr>
            <w:tcW w:w="6093" w:type="dxa"/>
            <w:tcBorders>
              <w:top w:val="single" w:sz="4" w:space="0" w:color="auto"/>
              <w:left w:val="single" w:sz="4" w:space="0" w:color="auto"/>
              <w:bottom w:val="single" w:sz="4" w:space="0" w:color="auto"/>
              <w:right w:val="single" w:sz="4" w:space="0" w:color="auto"/>
            </w:tcBorders>
            <w:hideMark/>
          </w:tcPr>
          <w:p w14:paraId="28115D85" w14:textId="77777777" w:rsidR="00AA2ADE" w:rsidRPr="00BB1B7E" w:rsidRDefault="00AA2ADE" w:rsidP="00B60BDC">
            <w:pPr>
              <w:rPr>
                <w:rFonts w:ascii="Arial" w:hAnsi="Arial" w:cs="Arial"/>
                <w:sz w:val="24"/>
              </w:rPr>
            </w:pPr>
            <w:r w:rsidRPr="00BB1B7E">
              <w:rPr>
                <w:rFonts w:ascii="Arial" w:hAnsi="Arial" w:cs="Arial"/>
                <w:sz w:val="24"/>
              </w:rPr>
              <w:t>Language Training Services</w:t>
            </w:r>
          </w:p>
        </w:tc>
      </w:tr>
      <w:tr w:rsidR="00AA2ADE" w:rsidRPr="00FF3135" w14:paraId="4CB3DC0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DA8E0B1" w14:textId="77777777" w:rsidR="00AA2ADE" w:rsidRPr="00BB1B7E" w:rsidRDefault="00AA2ADE" w:rsidP="00B60BDC">
            <w:pPr>
              <w:rPr>
                <w:rFonts w:ascii="Arial" w:hAnsi="Arial" w:cs="Arial"/>
                <w:sz w:val="24"/>
              </w:rPr>
            </w:pPr>
            <w:r w:rsidRPr="00BB1B7E">
              <w:rPr>
                <w:rFonts w:ascii="Arial" w:hAnsi="Arial" w:cs="Arial"/>
                <w:sz w:val="24"/>
              </w:rPr>
              <w:t>MI</w:t>
            </w:r>
          </w:p>
        </w:tc>
        <w:tc>
          <w:tcPr>
            <w:tcW w:w="6093" w:type="dxa"/>
            <w:tcBorders>
              <w:top w:val="single" w:sz="4" w:space="0" w:color="auto"/>
              <w:left w:val="single" w:sz="4" w:space="0" w:color="auto"/>
              <w:bottom w:val="single" w:sz="4" w:space="0" w:color="auto"/>
              <w:right w:val="single" w:sz="4" w:space="0" w:color="auto"/>
            </w:tcBorders>
            <w:hideMark/>
          </w:tcPr>
          <w:p w14:paraId="52C0E23B" w14:textId="77777777" w:rsidR="00AA2ADE" w:rsidRPr="00BB1B7E" w:rsidRDefault="00AA2ADE" w:rsidP="00B60BDC">
            <w:pPr>
              <w:rPr>
                <w:rFonts w:ascii="Arial" w:hAnsi="Arial" w:cs="Arial"/>
                <w:sz w:val="24"/>
              </w:rPr>
            </w:pPr>
            <w:r w:rsidRPr="00BB1B7E">
              <w:rPr>
                <w:rFonts w:ascii="Arial" w:hAnsi="Arial" w:cs="Arial"/>
                <w:sz w:val="24"/>
              </w:rPr>
              <w:t>Management Information</w:t>
            </w:r>
          </w:p>
        </w:tc>
      </w:tr>
      <w:tr w:rsidR="00AA2ADE" w:rsidRPr="00FF3135" w14:paraId="01F71164"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2B0DF122" w14:textId="77777777" w:rsidR="00AA2ADE" w:rsidRPr="00BB1B7E" w:rsidRDefault="00AA2ADE" w:rsidP="00B60BDC">
            <w:pPr>
              <w:rPr>
                <w:rFonts w:ascii="Arial" w:hAnsi="Arial" w:cs="Arial"/>
                <w:sz w:val="24"/>
              </w:rPr>
            </w:pPr>
            <w:r w:rsidRPr="00BB1B7E">
              <w:rPr>
                <w:rFonts w:ascii="Arial" w:hAnsi="Arial" w:cs="Arial"/>
                <w:sz w:val="24"/>
              </w:rPr>
              <w:t>MOD</w:t>
            </w:r>
          </w:p>
        </w:tc>
        <w:tc>
          <w:tcPr>
            <w:tcW w:w="6093" w:type="dxa"/>
            <w:tcBorders>
              <w:top w:val="single" w:sz="4" w:space="0" w:color="auto"/>
              <w:left w:val="single" w:sz="4" w:space="0" w:color="auto"/>
              <w:bottom w:val="single" w:sz="4" w:space="0" w:color="auto"/>
              <w:right w:val="single" w:sz="4" w:space="0" w:color="auto"/>
            </w:tcBorders>
            <w:hideMark/>
          </w:tcPr>
          <w:p w14:paraId="50E87C58" w14:textId="77777777" w:rsidR="00AA2ADE" w:rsidRPr="00BB1B7E" w:rsidRDefault="00AA2ADE" w:rsidP="00B60BDC">
            <w:pPr>
              <w:rPr>
                <w:rFonts w:ascii="Arial" w:hAnsi="Arial" w:cs="Arial"/>
                <w:sz w:val="24"/>
              </w:rPr>
            </w:pPr>
            <w:r w:rsidRPr="00BB1B7E">
              <w:rPr>
                <w:rFonts w:ascii="Arial" w:hAnsi="Arial" w:cs="Arial"/>
                <w:sz w:val="24"/>
              </w:rPr>
              <w:t xml:space="preserve">Ministry of </w:t>
            </w:r>
            <w:proofErr w:type="spellStart"/>
            <w:r w:rsidRPr="00BB1B7E">
              <w:rPr>
                <w:rFonts w:ascii="Arial" w:hAnsi="Arial" w:cs="Arial"/>
                <w:sz w:val="24"/>
              </w:rPr>
              <w:t>Defence</w:t>
            </w:r>
            <w:proofErr w:type="spellEnd"/>
          </w:p>
        </w:tc>
      </w:tr>
      <w:tr w:rsidR="00AA2ADE" w:rsidRPr="00FF3135" w14:paraId="5410FBC2"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E62DF7F" w14:textId="77777777" w:rsidR="00AA2ADE" w:rsidRPr="00BB1B7E" w:rsidRDefault="00AA2ADE" w:rsidP="00B60BDC">
            <w:pPr>
              <w:rPr>
                <w:rFonts w:ascii="Arial" w:hAnsi="Arial" w:cs="Arial"/>
                <w:sz w:val="24"/>
              </w:rPr>
            </w:pPr>
            <w:r w:rsidRPr="00BB1B7E">
              <w:rPr>
                <w:rFonts w:ascii="Arial" w:hAnsi="Arial" w:cs="Arial"/>
                <w:sz w:val="24"/>
              </w:rPr>
              <w:t>MPR</w:t>
            </w:r>
          </w:p>
        </w:tc>
        <w:tc>
          <w:tcPr>
            <w:tcW w:w="6093" w:type="dxa"/>
            <w:tcBorders>
              <w:top w:val="single" w:sz="4" w:space="0" w:color="auto"/>
              <w:left w:val="single" w:sz="4" w:space="0" w:color="auto"/>
              <w:bottom w:val="single" w:sz="4" w:space="0" w:color="auto"/>
              <w:right w:val="single" w:sz="4" w:space="0" w:color="auto"/>
            </w:tcBorders>
            <w:hideMark/>
          </w:tcPr>
          <w:p w14:paraId="322517DB" w14:textId="77777777" w:rsidR="00AA2ADE" w:rsidRPr="00BB1B7E" w:rsidRDefault="00AA2ADE" w:rsidP="00B60BDC">
            <w:pPr>
              <w:rPr>
                <w:rFonts w:ascii="Arial" w:hAnsi="Arial" w:cs="Arial"/>
                <w:sz w:val="24"/>
              </w:rPr>
            </w:pPr>
            <w:r w:rsidRPr="00BB1B7E">
              <w:rPr>
                <w:rFonts w:ascii="Arial" w:hAnsi="Arial" w:cs="Arial"/>
                <w:sz w:val="24"/>
              </w:rPr>
              <w:t>Monthly Performance Review</w:t>
            </w:r>
          </w:p>
        </w:tc>
      </w:tr>
      <w:tr w:rsidR="00AA2ADE" w:rsidRPr="00FF3135" w14:paraId="013F8EC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2A971B18" w14:textId="77777777" w:rsidR="00AA2ADE" w:rsidRPr="00BB1B7E" w:rsidRDefault="00AA2ADE" w:rsidP="00B60BDC">
            <w:pPr>
              <w:rPr>
                <w:rFonts w:ascii="Arial" w:hAnsi="Arial" w:cs="Arial"/>
                <w:sz w:val="24"/>
              </w:rPr>
            </w:pPr>
            <w:r w:rsidRPr="00BB1B7E">
              <w:rPr>
                <w:rFonts w:ascii="Arial" w:hAnsi="Arial" w:cs="Arial"/>
                <w:sz w:val="24"/>
              </w:rPr>
              <w:t>MS</w:t>
            </w:r>
          </w:p>
        </w:tc>
        <w:tc>
          <w:tcPr>
            <w:tcW w:w="6093" w:type="dxa"/>
            <w:tcBorders>
              <w:top w:val="single" w:sz="4" w:space="0" w:color="auto"/>
              <w:left w:val="single" w:sz="4" w:space="0" w:color="auto"/>
              <w:bottom w:val="single" w:sz="4" w:space="0" w:color="auto"/>
              <w:right w:val="single" w:sz="4" w:space="0" w:color="auto"/>
            </w:tcBorders>
            <w:hideMark/>
          </w:tcPr>
          <w:p w14:paraId="01F7247D" w14:textId="77777777" w:rsidR="00AA2ADE" w:rsidRPr="00BB1B7E" w:rsidRDefault="00AA2ADE" w:rsidP="00B60BDC">
            <w:pPr>
              <w:rPr>
                <w:rFonts w:ascii="Arial" w:hAnsi="Arial" w:cs="Arial"/>
                <w:sz w:val="24"/>
              </w:rPr>
            </w:pPr>
            <w:r w:rsidRPr="00BB1B7E">
              <w:rPr>
                <w:rFonts w:ascii="Arial" w:hAnsi="Arial" w:cs="Arial"/>
                <w:sz w:val="24"/>
              </w:rPr>
              <w:t>Microsoft</w:t>
            </w:r>
          </w:p>
        </w:tc>
      </w:tr>
      <w:tr w:rsidR="00AA2ADE" w:rsidRPr="00FF3135" w14:paraId="0F9D311B"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E561B93" w14:textId="77777777" w:rsidR="00AA2ADE" w:rsidRPr="00BB1B7E" w:rsidRDefault="00AA2ADE" w:rsidP="00B60BDC">
            <w:pPr>
              <w:rPr>
                <w:rFonts w:ascii="Arial" w:hAnsi="Arial" w:cs="Arial"/>
                <w:sz w:val="24"/>
              </w:rPr>
            </w:pPr>
            <w:r w:rsidRPr="00BB1B7E">
              <w:rPr>
                <w:rFonts w:ascii="Arial" w:hAnsi="Arial" w:cs="Arial"/>
                <w:sz w:val="24"/>
              </w:rPr>
              <w:t>NATO</w:t>
            </w:r>
          </w:p>
        </w:tc>
        <w:tc>
          <w:tcPr>
            <w:tcW w:w="6093" w:type="dxa"/>
            <w:tcBorders>
              <w:top w:val="single" w:sz="4" w:space="0" w:color="auto"/>
              <w:left w:val="single" w:sz="4" w:space="0" w:color="auto"/>
              <w:bottom w:val="single" w:sz="4" w:space="0" w:color="auto"/>
              <w:right w:val="single" w:sz="4" w:space="0" w:color="auto"/>
            </w:tcBorders>
            <w:hideMark/>
          </w:tcPr>
          <w:p w14:paraId="486CC3B7" w14:textId="77777777" w:rsidR="00AA2ADE" w:rsidRPr="00BB1B7E" w:rsidRDefault="00AA2ADE" w:rsidP="00B60BDC">
            <w:pPr>
              <w:rPr>
                <w:rFonts w:ascii="Arial" w:hAnsi="Arial" w:cs="Arial"/>
                <w:sz w:val="24"/>
              </w:rPr>
            </w:pPr>
            <w:r w:rsidRPr="00BB1B7E">
              <w:rPr>
                <w:rFonts w:ascii="Arial" w:hAnsi="Arial" w:cs="Arial"/>
                <w:sz w:val="24"/>
              </w:rPr>
              <w:t xml:space="preserve">North Atlantic Treaty </w:t>
            </w:r>
            <w:proofErr w:type="spellStart"/>
            <w:r w:rsidRPr="00BB1B7E">
              <w:rPr>
                <w:rFonts w:ascii="Arial" w:hAnsi="Arial" w:cs="Arial"/>
                <w:sz w:val="24"/>
              </w:rPr>
              <w:t>Organisation</w:t>
            </w:r>
            <w:proofErr w:type="spellEnd"/>
          </w:p>
        </w:tc>
      </w:tr>
      <w:tr w:rsidR="00AA2ADE" w:rsidRPr="00FF3135" w14:paraId="4C6F93BB"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C718252" w14:textId="77777777" w:rsidR="00AA2ADE" w:rsidRPr="00BB1B7E" w:rsidRDefault="00AA2ADE" w:rsidP="00B60BDC">
            <w:pPr>
              <w:rPr>
                <w:rFonts w:ascii="Arial" w:hAnsi="Arial" w:cs="Arial"/>
                <w:sz w:val="24"/>
              </w:rPr>
            </w:pPr>
            <w:r w:rsidRPr="00BB1B7E">
              <w:rPr>
                <w:rFonts w:ascii="Arial" w:hAnsi="Arial" w:cs="Arial"/>
                <w:sz w:val="24"/>
              </w:rPr>
              <w:t>POC</w:t>
            </w:r>
          </w:p>
        </w:tc>
        <w:tc>
          <w:tcPr>
            <w:tcW w:w="6093" w:type="dxa"/>
            <w:tcBorders>
              <w:top w:val="single" w:sz="4" w:space="0" w:color="auto"/>
              <w:left w:val="single" w:sz="4" w:space="0" w:color="auto"/>
              <w:bottom w:val="single" w:sz="4" w:space="0" w:color="auto"/>
              <w:right w:val="single" w:sz="4" w:space="0" w:color="auto"/>
            </w:tcBorders>
            <w:hideMark/>
          </w:tcPr>
          <w:p w14:paraId="49A14F64" w14:textId="77777777" w:rsidR="00AA2ADE" w:rsidRPr="00BB1B7E" w:rsidRDefault="00AA2ADE" w:rsidP="00B60BDC">
            <w:pPr>
              <w:rPr>
                <w:rFonts w:ascii="Arial" w:hAnsi="Arial" w:cs="Arial"/>
                <w:sz w:val="24"/>
              </w:rPr>
            </w:pPr>
            <w:r w:rsidRPr="00BB1B7E">
              <w:rPr>
                <w:rFonts w:ascii="Arial" w:hAnsi="Arial" w:cs="Arial"/>
                <w:sz w:val="24"/>
              </w:rPr>
              <w:t>Point of Contact</w:t>
            </w:r>
          </w:p>
        </w:tc>
      </w:tr>
      <w:tr w:rsidR="00AA2ADE" w:rsidRPr="00FF3135" w14:paraId="5AFDAE2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F83560E" w14:textId="77777777" w:rsidR="00AA2ADE" w:rsidRPr="00BB1B7E" w:rsidRDefault="00AA2ADE" w:rsidP="00B60BDC">
            <w:pPr>
              <w:rPr>
                <w:rFonts w:ascii="Arial" w:hAnsi="Arial" w:cs="Arial"/>
                <w:sz w:val="24"/>
              </w:rPr>
            </w:pPr>
            <w:r w:rsidRPr="00BB1B7E">
              <w:rPr>
                <w:rFonts w:ascii="Arial" w:hAnsi="Arial" w:cs="Arial"/>
                <w:sz w:val="24"/>
              </w:rPr>
              <w:t>PPM</w:t>
            </w:r>
          </w:p>
        </w:tc>
        <w:tc>
          <w:tcPr>
            <w:tcW w:w="6093" w:type="dxa"/>
            <w:tcBorders>
              <w:top w:val="single" w:sz="4" w:space="0" w:color="auto"/>
              <w:left w:val="single" w:sz="4" w:space="0" w:color="auto"/>
              <w:bottom w:val="single" w:sz="4" w:space="0" w:color="auto"/>
              <w:right w:val="single" w:sz="4" w:space="0" w:color="auto"/>
            </w:tcBorders>
            <w:hideMark/>
          </w:tcPr>
          <w:p w14:paraId="1C895139" w14:textId="77777777" w:rsidR="00AA2ADE" w:rsidRPr="00BB1B7E" w:rsidRDefault="00AA2ADE" w:rsidP="00B60BDC">
            <w:pPr>
              <w:rPr>
                <w:rFonts w:ascii="Arial" w:hAnsi="Arial" w:cs="Arial"/>
                <w:sz w:val="24"/>
              </w:rPr>
            </w:pPr>
            <w:r w:rsidRPr="00BB1B7E">
              <w:rPr>
                <w:rFonts w:ascii="Arial" w:hAnsi="Arial" w:cs="Arial"/>
                <w:sz w:val="24"/>
              </w:rPr>
              <w:t>Pence per mile</w:t>
            </w:r>
          </w:p>
        </w:tc>
      </w:tr>
      <w:tr w:rsidR="00AA2ADE" w:rsidRPr="00FF3135" w14:paraId="1A87D3A2"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510FF693" w14:textId="77777777" w:rsidR="00AA2ADE" w:rsidRPr="00BB1B7E" w:rsidRDefault="00AA2ADE" w:rsidP="00B60BDC">
            <w:pPr>
              <w:rPr>
                <w:rFonts w:ascii="Arial" w:hAnsi="Arial" w:cs="Arial"/>
                <w:sz w:val="24"/>
              </w:rPr>
            </w:pPr>
            <w:r w:rsidRPr="00BB1B7E">
              <w:rPr>
                <w:rFonts w:ascii="Arial" w:hAnsi="Arial" w:cs="Arial"/>
                <w:sz w:val="24"/>
              </w:rPr>
              <w:t>QPR</w:t>
            </w:r>
          </w:p>
        </w:tc>
        <w:tc>
          <w:tcPr>
            <w:tcW w:w="6093" w:type="dxa"/>
            <w:tcBorders>
              <w:top w:val="single" w:sz="4" w:space="0" w:color="auto"/>
              <w:left w:val="single" w:sz="4" w:space="0" w:color="auto"/>
              <w:bottom w:val="single" w:sz="4" w:space="0" w:color="auto"/>
              <w:right w:val="single" w:sz="4" w:space="0" w:color="auto"/>
            </w:tcBorders>
            <w:hideMark/>
          </w:tcPr>
          <w:p w14:paraId="6C733366" w14:textId="77777777" w:rsidR="00AA2ADE" w:rsidRPr="00BB1B7E" w:rsidRDefault="00AA2ADE" w:rsidP="00B60BDC">
            <w:pPr>
              <w:rPr>
                <w:rFonts w:ascii="Arial" w:hAnsi="Arial" w:cs="Arial"/>
                <w:sz w:val="24"/>
              </w:rPr>
            </w:pPr>
            <w:r w:rsidRPr="00BB1B7E">
              <w:rPr>
                <w:rFonts w:ascii="Arial" w:hAnsi="Arial" w:cs="Arial"/>
                <w:sz w:val="24"/>
              </w:rPr>
              <w:t>Quarterly Performance Review</w:t>
            </w:r>
          </w:p>
        </w:tc>
      </w:tr>
      <w:tr w:rsidR="00AA2ADE" w:rsidRPr="00FF3135" w14:paraId="4857F603"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7CE9FD4" w14:textId="77777777" w:rsidR="00AA2ADE" w:rsidRPr="00BB1B7E" w:rsidRDefault="00AA2ADE" w:rsidP="00B60BDC">
            <w:pPr>
              <w:rPr>
                <w:rFonts w:ascii="Arial" w:hAnsi="Arial" w:cs="Arial"/>
                <w:sz w:val="24"/>
              </w:rPr>
            </w:pPr>
            <w:r w:rsidRPr="00BB1B7E">
              <w:rPr>
                <w:rFonts w:ascii="Arial" w:hAnsi="Arial" w:cs="Arial"/>
                <w:sz w:val="24"/>
              </w:rPr>
              <w:t>RAD</w:t>
            </w:r>
          </w:p>
        </w:tc>
        <w:tc>
          <w:tcPr>
            <w:tcW w:w="6093" w:type="dxa"/>
            <w:tcBorders>
              <w:top w:val="single" w:sz="4" w:space="0" w:color="auto"/>
              <w:left w:val="single" w:sz="4" w:space="0" w:color="auto"/>
              <w:bottom w:val="single" w:sz="4" w:space="0" w:color="auto"/>
              <w:right w:val="single" w:sz="4" w:space="0" w:color="auto"/>
            </w:tcBorders>
            <w:hideMark/>
          </w:tcPr>
          <w:p w14:paraId="7CD667C5" w14:textId="77777777" w:rsidR="00AA2ADE" w:rsidRPr="00BB1B7E" w:rsidRDefault="00AA2ADE" w:rsidP="00B60BDC">
            <w:pPr>
              <w:rPr>
                <w:rFonts w:ascii="Arial" w:hAnsi="Arial" w:cs="Arial"/>
                <w:sz w:val="24"/>
              </w:rPr>
            </w:pPr>
            <w:r w:rsidRPr="00BB1B7E">
              <w:rPr>
                <w:rFonts w:ascii="Arial" w:hAnsi="Arial" w:cs="Arial"/>
                <w:sz w:val="24"/>
              </w:rPr>
              <w:t>Record of Actions &amp; Decisions</w:t>
            </w:r>
          </w:p>
        </w:tc>
      </w:tr>
      <w:tr w:rsidR="00AA2ADE" w:rsidRPr="00FF3135" w14:paraId="77822F87"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185BE42" w14:textId="77777777" w:rsidR="00AA2ADE" w:rsidRPr="00BB1B7E" w:rsidRDefault="00AA2ADE" w:rsidP="00B60BDC">
            <w:pPr>
              <w:rPr>
                <w:rFonts w:ascii="Arial" w:hAnsi="Arial" w:cs="Arial"/>
                <w:sz w:val="24"/>
              </w:rPr>
            </w:pPr>
            <w:r w:rsidRPr="00BB1B7E">
              <w:rPr>
                <w:rFonts w:ascii="Arial" w:hAnsi="Arial" w:cs="Arial"/>
                <w:sz w:val="24"/>
              </w:rPr>
              <w:t>SBL</w:t>
            </w:r>
          </w:p>
        </w:tc>
        <w:tc>
          <w:tcPr>
            <w:tcW w:w="6093" w:type="dxa"/>
            <w:tcBorders>
              <w:top w:val="single" w:sz="4" w:space="0" w:color="auto"/>
              <w:left w:val="single" w:sz="4" w:space="0" w:color="auto"/>
              <w:bottom w:val="single" w:sz="4" w:space="0" w:color="auto"/>
              <w:right w:val="single" w:sz="4" w:space="0" w:color="auto"/>
            </w:tcBorders>
            <w:hideMark/>
          </w:tcPr>
          <w:p w14:paraId="32E0DCC5" w14:textId="77777777" w:rsidR="00AA2ADE" w:rsidRPr="00BB1B7E" w:rsidRDefault="00AA2ADE" w:rsidP="00B60BDC">
            <w:pPr>
              <w:rPr>
                <w:rFonts w:ascii="Arial" w:hAnsi="Arial" w:cs="Arial"/>
                <w:sz w:val="24"/>
              </w:rPr>
            </w:pPr>
            <w:r w:rsidRPr="00BB1B7E">
              <w:rPr>
                <w:rFonts w:ascii="Arial" w:hAnsi="Arial" w:cs="Arial"/>
                <w:sz w:val="24"/>
              </w:rPr>
              <w:t>Senior Burnham Lecturer (Authority Head of Department)</w:t>
            </w:r>
          </w:p>
        </w:tc>
      </w:tr>
      <w:tr w:rsidR="00AA2ADE" w:rsidRPr="00FF3135" w14:paraId="327B28F2"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58665690" w14:textId="77777777" w:rsidR="00AA2ADE" w:rsidRPr="00BB1B7E" w:rsidRDefault="00AA2ADE" w:rsidP="00B60BDC">
            <w:pPr>
              <w:rPr>
                <w:rFonts w:ascii="Arial" w:hAnsi="Arial" w:cs="Arial"/>
                <w:sz w:val="24"/>
              </w:rPr>
            </w:pPr>
            <w:r w:rsidRPr="00BB1B7E">
              <w:rPr>
                <w:rFonts w:ascii="Arial" w:hAnsi="Arial" w:cs="Arial"/>
                <w:sz w:val="24"/>
              </w:rPr>
              <w:t>SC</w:t>
            </w:r>
          </w:p>
        </w:tc>
        <w:tc>
          <w:tcPr>
            <w:tcW w:w="6093" w:type="dxa"/>
            <w:tcBorders>
              <w:top w:val="single" w:sz="4" w:space="0" w:color="auto"/>
              <w:left w:val="single" w:sz="4" w:space="0" w:color="auto"/>
              <w:bottom w:val="single" w:sz="4" w:space="0" w:color="auto"/>
              <w:right w:val="single" w:sz="4" w:space="0" w:color="auto"/>
            </w:tcBorders>
            <w:hideMark/>
          </w:tcPr>
          <w:p w14:paraId="6913AA5A" w14:textId="77777777" w:rsidR="00AA2ADE" w:rsidRPr="00BB1B7E" w:rsidRDefault="00AA2ADE" w:rsidP="00B60BDC">
            <w:pPr>
              <w:rPr>
                <w:rFonts w:ascii="Arial" w:hAnsi="Arial" w:cs="Arial"/>
                <w:sz w:val="24"/>
              </w:rPr>
            </w:pPr>
            <w:r w:rsidRPr="00BB1B7E">
              <w:rPr>
                <w:rFonts w:ascii="Arial" w:hAnsi="Arial" w:cs="Arial"/>
                <w:sz w:val="24"/>
              </w:rPr>
              <w:t>Standard Contracting</w:t>
            </w:r>
          </w:p>
        </w:tc>
      </w:tr>
      <w:tr w:rsidR="00AA2ADE" w:rsidRPr="00FF3135" w14:paraId="74F35AA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39DE951F" w14:textId="77777777" w:rsidR="00AA2ADE" w:rsidRPr="00BB1B7E" w:rsidRDefault="00AA2ADE" w:rsidP="00B60BDC">
            <w:pPr>
              <w:rPr>
                <w:rFonts w:ascii="Arial" w:hAnsi="Arial" w:cs="Arial"/>
                <w:sz w:val="24"/>
              </w:rPr>
            </w:pPr>
            <w:r w:rsidRPr="00BB1B7E">
              <w:rPr>
                <w:rFonts w:ascii="Arial" w:hAnsi="Arial" w:cs="Arial"/>
                <w:sz w:val="24"/>
              </w:rPr>
              <w:t>SDS</w:t>
            </w:r>
          </w:p>
        </w:tc>
        <w:tc>
          <w:tcPr>
            <w:tcW w:w="6093" w:type="dxa"/>
            <w:tcBorders>
              <w:top w:val="single" w:sz="4" w:space="0" w:color="auto"/>
              <w:left w:val="single" w:sz="4" w:space="0" w:color="auto"/>
              <w:bottom w:val="single" w:sz="4" w:space="0" w:color="auto"/>
              <w:right w:val="single" w:sz="4" w:space="0" w:color="auto"/>
            </w:tcBorders>
            <w:hideMark/>
          </w:tcPr>
          <w:p w14:paraId="2B0B8B7F" w14:textId="77777777" w:rsidR="00AA2ADE" w:rsidRPr="00BB1B7E" w:rsidRDefault="00AA2ADE" w:rsidP="00B60BDC">
            <w:pPr>
              <w:rPr>
                <w:rFonts w:ascii="Arial" w:hAnsi="Arial" w:cs="Arial"/>
                <w:sz w:val="24"/>
              </w:rPr>
            </w:pPr>
            <w:r w:rsidRPr="00BB1B7E">
              <w:rPr>
                <w:rFonts w:ascii="Arial" w:hAnsi="Arial" w:cs="Arial"/>
                <w:sz w:val="24"/>
              </w:rPr>
              <w:t>Status Determination Statement</w:t>
            </w:r>
          </w:p>
        </w:tc>
      </w:tr>
      <w:tr w:rsidR="00AA2ADE" w:rsidRPr="00FF3135" w14:paraId="53BADF31"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36EAB35B" w14:textId="77777777" w:rsidR="00AA2ADE" w:rsidRPr="00BB1B7E" w:rsidRDefault="00AA2ADE" w:rsidP="00B60BDC">
            <w:pPr>
              <w:rPr>
                <w:rFonts w:ascii="Arial" w:hAnsi="Arial" w:cs="Arial"/>
                <w:sz w:val="24"/>
              </w:rPr>
            </w:pPr>
            <w:r w:rsidRPr="00BB1B7E">
              <w:rPr>
                <w:rFonts w:ascii="Arial" w:hAnsi="Arial" w:cs="Arial"/>
                <w:sz w:val="24"/>
              </w:rPr>
              <w:t>SLP</w:t>
            </w:r>
          </w:p>
        </w:tc>
        <w:tc>
          <w:tcPr>
            <w:tcW w:w="6093" w:type="dxa"/>
            <w:tcBorders>
              <w:top w:val="single" w:sz="4" w:space="0" w:color="auto"/>
              <w:left w:val="single" w:sz="4" w:space="0" w:color="auto"/>
              <w:bottom w:val="single" w:sz="4" w:space="0" w:color="auto"/>
              <w:right w:val="single" w:sz="4" w:space="0" w:color="auto"/>
            </w:tcBorders>
            <w:hideMark/>
          </w:tcPr>
          <w:p w14:paraId="64EF847F" w14:textId="77777777" w:rsidR="00AA2ADE" w:rsidRPr="00BB1B7E" w:rsidRDefault="00AA2ADE" w:rsidP="00B60BDC">
            <w:pPr>
              <w:rPr>
                <w:rFonts w:ascii="Arial" w:hAnsi="Arial" w:cs="Arial"/>
                <w:sz w:val="24"/>
              </w:rPr>
            </w:pPr>
            <w:proofErr w:type="spellStart"/>
            <w:r w:rsidRPr="00BB1B7E">
              <w:rPr>
                <w:rFonts w:ascii="Arial" w:hAnsi="Arial" w:cs="Arial"/>
                <w:sz w:val="24"/>
              </w:rPr>
              <w:t>Standardised</w:t>
            </w:r>
            <w:proofErr w:type="spellEnd"/>
            <w:r w:rsidRPr="00BB1B7E">
              <w:rPr>
                <w:rFonts w:ascii="Arial" w:hAnsi="Arial" w:cs="Arial"/>
                <w:sz w:val="24"/>
              </w:rPr>
              <w:t xml:space="preserve"> Language Proficiency</w:t>
            </w:r>
          </w:p>
        </w:tc>
      </w:tr>
      <w:tr w:rsidR="00AA2ADE" w:rsidRPr="00FF3135" w14:paraId="1AB7426D"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3113996" w14:textId="77777777" w:rsidR="00AA2ADE" w:rsidRPr="00BB1B7E" w:rsidRDefault="00AA2ADE" w:rsidP="00B60BDC">
            <w:pPr>
              <w:rPr>
                <w:rFonts w:ascii="Arial" w:hAnsi="Arial" w:cs="Arial"/>
                <w:sz w:val="24"/>
              </w:rPr>
            </w:pPr>
            <w:r w:rsidRPr="00BB1B7E">
              <w:rPr>
                <w:rFonts w:ascii="Arial" w:hAnsi="Arial" w:cs="Arial"/>
                <w:sz w:val="24"/>
              </w:rPr>
              <w:t>SME</w:t>
            </w:r>
          </w:p>
        </w:tc>
        <w:tc>
          <w:tcPr>
            <w:tcW w:w="6093" w:type="dxa"/>
            <w:tcBorders>
              <w:top w:val="single" w:sz="4" w:space="0" w:color="auto"/>
              <w:left w:val="single" w:sz="4" w:space="0" w:color="auto"/>
              <w:bottom w:val="single" w:sz="4" w:space="0" w:color="auto"/>
              <w:right w:val="single" w:sz="4" w:space="0" w:color="auto"/>
            </w:tcBorders>
            <w:hideMark/>
          </w:tcPr>
          <w:p w14:paraId="06DB00B8" w14:textId="77777777" w:rsidR="00AA2ADE" w:rsidRPr="00BB1B7E" w:rsidRDefault="00AA2ADE" w:rsidP="00B60BDC">
            <w:pPr>
              <w:rPr>
                <w:rFonts w:ascii="Arial" w:hAnsi="Arial" w:cs="Arial"/>
                <w:sz w:val="24"/>
              </w:rPr>
            </w:pPr>
            <w:r w:rsidRPr="00BB1B7E">
              <w:rPr>
                <w:rFonts w:ascii="Arial" w:hAnsi="Arial" w:cs="Arial"/>
                <w:sz w:val="24"/>
              </w:rPr>
              <w:t>Subject Matter Expert</w:t>
            </w:r>
          </w:p>
        </w:tc>
      </w:tr>
      <w:tr w:rsidR="00AA2ADE" w:rsidRPr="00FF3135" w14:paraId="2CC760A9"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037C1031" w14:textId="77777777" w:rsidR="00AA2ADE" w:rsidRPr="00BB1B7E" w:rsidRDefault="00AA2ADE" w:rsidP="00B60BDC">
            <w:pPr>
              <w:rPr>
                <w:rFonts w:ascii="Arial" w:hAnsi="Arial" w:cs="Arial"/>
                <w:sz w:val="24"/>
              </w:rPr>
            </w:pPr>
            <w:r w:rsidRPr="00BB1B7E">
              <w:rPr>
                <w:rFonts w:ascii="Arial" w:hAnsi="Arial" w:cs="Arial"/>
                <w:sz w:val="24"/>
              </w:rPr>
              <w:t>SOR</w:t>
            </w:r>
          </w:p>
        </w:tc>
        <w:tc>
          <w:tcPr>
            <w:tcW w:w="6093" w:type="dxa"/>
            <w:tcBorders>
              <w:top w:val="single" w:sz="4" w:space="0" w:color="auto"/>
              <w:left w:val="single" w:sz="4" w:space="0" w:color="auto"/>
              <w:bottom w:val="single" w:sz="4" w:space="0" w:color="auto"/>
              <w:right w:val="single" w:sz="4" w:space="0" w:color="auto"/>
            </w:tcBorders>
            <w:hideMark/>
          </w:tcPr>
          <w:p w14:paraId="4985CAF1" w14:textId="77777777" w:rsidR="00AA2ADE" w:rsidRPr="00BB1B7E" w:rsidRDefault="00AA2ADE" w:rsidP="00B60BDC">
            <w:pPr>
              <w:rPr>
                <w:rFonts w:ascii="Arial" w:hAnsi="Arial" w:cs="Arial"/>
                <w:sz w:val="24"/>
              </w:rPr>
            </w:pPr>
            <w:r w:rsidRPr="00BB1B7E">
              <w:rPr>
                <w:rFonts w:ascii="Arial" w:hAnsi="Arial" w:cs="Arial"/>
                <w:sz w:val="24"/>
              </w:rPr>
              <w:t>Statement of Requirements</w:t>
            </w:r>
          </w:p>
        </w:tc>
      </w:tr>
      <w:tr w:rsidR="00AA2ADE" w:rsidRPr="00FF3135" w14:paraId="113E7E60"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7D3F674" w14:textId="77777777" w:rsidR="00AA2ADE" w:rsidRPr="00BB1B7E" w:rsidRDefault="00AA2ADE" w:rsidP="00B60BDC">
            <w:pPr>
              <w:rPr>
                <w:rFonts w:ascii="Arial" w:hAnsi="Arial" w:cs="Arial"/>
                <w:sz w:val="24"/>
              </w:rPr>
            </w:pPr>
            <w:r w:rsidRPr="00BB1B7E">
              <w:rPr>
                <w:rFonts w:ascii="Arial" w:hAnsi="Arial" w:cs="Arial"/>
                <w:sz w:val="24"/>
              </w:rPr>
              <w:t>SOT</w:t>
            </w:r>
          </w:p>
        </w:tc>
        <w:tc>
          <w:tcPr>
            <w:tcW w:w="6093" w:type="dxa"/>
            <w:tcBorders>
              <w:top w:val="single" w:sz="4" w:space="0" w:color="auto"/>
              <w:left w:val="single" w:sz="4" w:space="0" w:color="auto"/>
              <w:bottom w:val="single" w:sz="4" w:space="0" w:color="auto"/>
              <w:right w:val="single" w:sz="4" w:space="0" w:color="auto"/>
            </w:tcBorders>
            <w:hideMark/>
          </w:tcPr>
          <w:p w14:paraId="19A2AFC9" w14:textId="77777777" w:rsidR="00AA2ADE" w:rsidRPr="00BB1B7E" w:rsidRDefault="00AA2ADE" w:rsidP="00B60BDC">
            <w:pPr>
              <w:rPr>
                <w:rFonts w:ascii="Arial" w:hAnsi="Arial" w:cs="Arial"/>
                <w:sz w:val="24"/>
              </w:rPr>
            </w:pPr>
            <w:r w:rsidRPr="00BB1B7E">
              <w:rPr>
                <w:rFonts w:ascii="Arial" w:hAnsi="Arial" w:cs="Arial"/>
                <w:sz w:val="24"/>
              </w:rPr>
              <w:t>Statement of Training</w:t>
            </w:r>
          </w:p>
        </w:tc>
      </w:tr>
      <w:tr w:rsidR="00AA2ADE" w:rsidRPr="00FF3135" w14:paraId="4E557266"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2582DFE0" w14:textId="77777777" w:rsidR="00AA2ADE" w:rsidRPr="00BB1B7E" w:rsidRDefault="00AA2ADE" w:rsidP="00B60BDC">
            <w:pPr>
              <w:rPr>
                <w:rFonts w:ascii="Arial" w:hAnsi="Arial" w:cs="Arial"/>
                <w:sz w:val="24"/>
              </w:rPr>
            </w:pPr>
            <w:r w:rsidRPr="00BB1B7E">
              <w:rPr>
                <w:rFonts w:ascii="Arial" w:hAnsi="Arial" w:cs="Arial"/>
                <w:sz w:val="24"/>
              </w:rPr>
              <w:t>SQEP</w:t>
            </w:r>
          </w:p>
        </w:tc>
        <w:tc>
          <w:tcPr>
            <w:tcW w:w="6093" w:type="dxa"/>
            <w:tcBorders>
              <w:top w:val="single" w:sz="4" w:space="0" w:color="auto"/>
              <w:left w:val="single" w:sz="4" w:space="0" w:color="auto"/>
              <w:bottom w:val="single" w:sz="4" w:space="0" w:color="auto"/>
              <w:right w:val="single" w:sz="4" w:space="0" w:color="auto"/>
            </w:tcBorders>
            <w:hideMark/>
          </w:tcPr>
          <w:p w14:paraId="28D3544A" w14:textId="77777777" w:rsidR="00AA2ADE" w:rsidRPr="00BB1B7E" w:rsidRDefault="00AA2ADE" w:rsidP="00B60BDC">
            <w:pPr>
              <w:rPr>
                <w:rFonts w:ascii="Arial" w:hAnsi="Arial" w:cs="Arial"/>
                <w:sz w:val="24"/>
              </w:rPr>
            </w:pPr>
            <w:r w:rsidRPr="00BB1B7E">
              <w:rPr>
                <w:rFonts w:ascii="Arial" w:hAnsi="Arial" w:cs="Arial"/>
                <w:sz w:val="24"/>
              </w:rPr>
              <w:t>Suitably Qualified and Experienced Person</w:t>
            </w:r>
          </w:p>
        </w:tc>
      </w:tr>
      <w:tr w:rsidR="00AA2ADE" w:rsidRPr="00FF3135" w14:paraId="1B4654E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3F1292E3" w14:textId="77777777" w:rsidR="00AA2ADE" w:rsidRPr="00BB1B7E" w:rsidRDefault="00AA2ADE" w:rsidP="00B60BDC">
            <w:pPr>
              <w:rPr>
                <w:rFonts w:ascii="Arial" w:hAnsi="Arial" w:cs="Arial"/>
                <w:sz w:val="24"/>
              </w:rPr>
            </w:pPr>
            <w:r w:rsidRPr="00BB1B7E">
              <w:rPr>
                <w:rFonts w:ascii="Arial" w:hAnsi="Arial" w:cs="Arial"/>
                <w:sz w:val="24"/>
              </w:rPr>
              <w:t>SR</w:t>
            </w:r>
          </w:p>
        </w:tc>
        <w:tc>
          <w:tcPr>
            <w:tcW w:w="6093" w:type="dxa"/>
            <w:tcBorders>
              <w:top w:val="single" w:sz="4" w:space="0" w:color="auto"/>
              <w:left w:val="single" w:sz="4" w:space="0" w:color="auto"/>
              <w:bottom w:val="single" w:sz="4" w:space="0" w:color="auto"/>
              <w:right w:val="single" w:sz="4" w:space="0" w:color="auto"/>
            </w:tcBorders>
            <w:hideMark/>
          </w:tcPr>
          <w:p w14:paraId="4699F484" w14:textId="77777777" w:rsidR="00AA2ADE" w:rsidRPr="00BB1B7E" w:rsidRDefault="00AA2ADE" w:rsidP="00B60BDC">
            <w:pPr>
              <w:rPr>
                <w:rFonts w:ascii="Arial" w:hAnsi="Arial" w:cs="Arial"/>
                <w:sz w:val="24"/>
              </w:rPr>
            </w:pPr>
            <w:r w:rsidRPr="00BB1B7E">
              <w:rPr>
                <w:rFonts w:ascii="Arial" w:hAnsi="Arial" w:cs="Arial"/>
                <w:sz w:val="24"/>
              </w:rPr>
              <w:t>Service Requirement</w:t>
            </w:r>
          </w:p>
        </w:tc>
      </w:tr>
      <w:tr w:rsidR="00AA2ADE" w:rsidRPr="00FF3135" w14:paraId="699B7999"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7434F44B" w14:textId="77777777" w:rsidR="00AA2ADE" w:rsidRPr="00BB1B7E" w:rsidRDefault="00AA2ADE" w:rsidP="00B60BDC">
            <w:pPr>
              <w:rPr>
                <w:rFonts w:ascii="Arial" w:hAnsi="Arial" w:cs="Arial"/>
                <w:sz w:val="24"/>
              </w:rPr>
            </w:pPr>
            <w:r w:rsidRPr="00BB1B7E">
              <w:rPr>
                <w:rFonts w:ascii="Arial" w:hAnsi="Arial" w:cs="Arial"/>
                <w:sz w:val="24"/>
              </w:rPr>
              <w:t>STANAG</w:t>
            </w:r>
          </w:p>
        </w:tc>
        <w:tc>
          <w:tcPr>
            <w:tcW w:w="6093" w:type="dxa"/>
            <w:tcBorders>
              <w:top w:val="single" w:sz="4" w:space="0" w:color="auto"/>
              <w:left w:val="single" w:sz="4" w:space="0" w:color="auto"/>
              <w:bottom w:val="single" w:sz="4" w:space="0" w:color="auto"/>
              <w:right w:val="single" w:sz="4" w:space="0" w:color="auto"/>
            </w:tcBorders>
            <w:hideMark/>
          </w:tcPr>
          <w:p w14:paraId="2E8CC62D" w14:textId="77777777" w:rsidR="00AA2ADE" w:rsidRPr="00BB1B7E" w:rsidRDefault="00AA2ADE" w:rsidP="00B60BDC">
            <w:pPr>
              <w:rPr>
                <w:rFonts w:ascii="Arial" w:hAnsi="Arial" w:cs="Arial"/>
                <w:sz w:val="24"/>
              </w:rPr>
            </w:pPr>
            <w:proofErr w:type="spellStart"/>
            <w:r w:rsidRPr="00BB1B7E">
              <w:rPr>
                <w:rFonts w:ascii="Arial" w:hAnsi="Arial" w:cs="Arial"/>
                <w:sz w:val="24"/>
              </w:rPr>
              <w:t>Standardised</w:t>
            </w:r>
            <w:proofErr w:type="spellEnd"/>
            <w:r w:rsidRPr="00BB1B7E">
              <w:rPr>
                <w:rFonts w:ascii="Arial" w:hAnsi="Arial" w:cs="Arial"/>
                <w:sz w:val="24"/>
              </w:rPr>
              <w:t xml:space="preserve"> Agreement (NATO STANAG 6001)</w:t>
            </w:r>
          </w:p>
        </w:tc>
      </w:tr>
      <w:tr w:rsidR="00AA2ADE" w:rsidRPr="00FF3135" w14:paraId="1687B87A"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0C94C6D7" w14:textId="77777777" w:rsidR="00AA2ADE" w:rsidRPr="00BB1B7E" w:rsidRDefault="00AA2ADE" w:rsidP="00B60BDC">
            <w:pPr>
              <w:rPr>
                <w:rFonts w:ascii="Arial" w:hAnsi="Arial" w:cs="Arial"/>
                <w:sz w:val="24"/>
              </w:rPr>
            </w:pPr>
            <w:r w:rsidRPr="00BB1B7E">
              <w:rPr>
                <w:rFonts w:ascii="Arial" w:hAnsi="Arial" w:cs="Arial"/>
                <w:sz w:val="24"/>
              </w:rPr>
              <w:t>T&amp;C</w:t>
            </w:r>
          </w:p>
        </w:tc>
        <w:tc>
          <w:tcPr>
            <w:tcW w:w="6093" w:type="dxa"/>
            <w:tcBorders>
              <w:top w:val="single" w:sz="4" w:space="0" w:color="auto"/>
              <w:left w:val="single" w:sz="4" w:space="0" w:color="auto"/>
              <w:bottom w:val="single" w:sz="4" w:space="0" w:color="auto"/>
              <w:right w:val="single" w:sz="4" w:space="0" w:color="auto"/>
            </w:tcBorders>
            <w:hideMark/>
          </w:tcPr>
          <w:p w14:paraId="429CDAEE" w14:textId="77777777" w:rsidR="00AA2ADE" w:rsidRPr="00BB1B7E" w:rsidRDefault="00AA2ADE" w:rsidP="00B60BDC">
            <w:pPr>
              <w:rPr>
                <w:rFonts w:ascii="Arial" w:hAnsi="Arial" w:cs="Arial"/>
                <w:sz w:val="24"/>
              </w:rPr>
            </w:pPr>
            <w:r w:rsidRPr="00BB1B7E">
              <w:rPr>
                <w:rFonts w:ascii="Arial" w:hAnsi="Arial" w:cs="Arial"/>
                <w:sz w:val="24"/>
              </w:rPr>
              <w:t>Terms &amp; Conditions</w:t>
            </w:r>
          </w:p>
        </w:tc>
      </w:tr>
      <w:tr w:rsidR="00AA2ADE" w:rsidRPr="00FF3135" w14:paraId="0A5C0923"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FBCD5E4" w14:textId="77777777" w:rsidR="00AA2ADE" w:rsidRPr="00BB1B7E" w:rsidRDefault="00AA2ADE" w:rsidP="00B60BDC">
            <w:pPr>
              <w:rPr>
                <w:rFonts w:ascii="Arial" w:hAnsi="Arial" w:cs="Arial"/>
                <w:sz w:val="24"/>
              </w:rPr>
            </w:pPr>
            <w:r w:rsidRPr="00BB1B7E">
              <w:rPr>
                <w:rFonts w:ascii="Arial" w:hAnsi="Arial" w:cs="Arial"/>
                <w:sz w:val="24"/>
              </w:rPr>
              <w:lastRenderedPageBreak/>
              <w:t>T&amp;S</w:t>
            </w:r>
          </w:p>
        </w:tc>
        <w:tc>
          <w:tcPr>
            <w:tcW w:w="6093" w:type="dxa"/>
            <w:tcBorders>
              <w:top w:val="single" w:sz="4" w:space="0" w:color="auto"/>
              <w:left w:val="single" w:sz="4" w:space="0" w:color="auto"/>
              <w:bottom w:val="single" w:sz="4" w:space="0" w:color="auto"/>
              <w:right w:val="single" w:sz="4" w:space="0" w:color="auto"/>
            </w:tcBorders>
            <w:hideMark/>
          </w:tcPr>
          <w:p w14:paraId="3A668729" w14:textId="77777777" w:rsidR="00AA2ADE" w:rsidRPr="00BB1B7E" w:rsidRDefault="00AA2ADE" w:rsidP="00B60BDC">
            <w:pPr>
              <w:rPr>
                <w:rFonts w:ascii="Arial" w:hAnsi="Arial" w:cs="Arial"/>
                <w:sz w:val="24"/>
              </w:rPr>
            </w:pPr>
            <w:r w:rsidRPr="00BB1B7E">
              <w:rPr>
                <w:rFonts w:ascii="Arial" w:hAnsi="Arial" w:cs="Arial"/>
                <w:sz w:val="24"/>
              </w:rPr>
              <w:t>Travel &amp; Subsistence</w:t>
            </w:r>
          </w:p>
        </w:tc>
      </w:tr>
      <w:tr w:rsidR="00AA2ADE" w:rsidRPr="00FF3135" w14:paraId="2D25CAA7"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07D74402" w14:textId="77777777" w:rsidR="00AA2ADE" w:rsidRPr="00BB1B7E" w:rsidRDefault="00AA2ADE" w:rsidP="00B60BDC">
            <w:pPr>
              <w:rPr>
                <w:rFonts w:ascii="Arial" w:hAnsi="Arial" w:cs="Arial"/>
                <w:sz w:val="24"/>
              </w:rPr>
            </w:pPr>
            <w:r w:rsidRPr="00BB1B7E">
              <w:rPr>
                <w:rFonts w:ascii="Arial" w:hAnsi="Arial" w:cs="Arial"/>
                <w:sz w:val="24"/>
              </w:rPr>
              <w:t>TBL</w:t>
            </w:r>
          </w:p>
        </w:tc>
        <w:tc>
          <w:tcPr>
            <w:tcW w:w="6093" w:type="dxa"/>
            <w:tcBorders>
              <w:top w:val="single" w:sz="4" w:space="0" w:color="auto"/>
              <w:left w:val="single" w:sz="4" w:space="0" w:color="auto"/>
              <w:bottom w:val="single" w:sz="4" w:space="0" w:color="auto"/>
              <w:right w:val="single" w:sz="4" w:space="0" w:color="auto"/>
            </w:tcBorders>
            <w:hideMark/>
          </w:tcPr>
          <w:p w14:paraId="6858AE5B" w14:textId="77777777" w:rsidR="00AA2ADE" w:rsidRPr="00BB1B7E" w:rsidRDefault="00AA2ADE" w:rsidP="00B60BDC">
            <w:pPr>
              <w:rPr>
                <w:rFonts w:ascii="Arial" w:hAnsi="Arial" w:cs="Arial"/>
                <w:sz w:val="24"/>
              </w:rPr>
            </w:pPr>
            <w:r w:rsidRPr="00BB1B7E">
              <w:rPr>
                <w:rFonts w:ascii="Arial" w:hAnsi="Arial" w:cs="Arial"/>
                <w:sz w:val="24"/>
              </w:rPr>
              <w:t>Task-Based Learning</w:t>
            </w:r>
          </w:p>
        </w:tc>
      </w:tr>
      <w:tr w:rsidR="00AA2ADE" w:rsidRPr="00FF3135" w14:paraId="7CBEBA5E"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1DDC2A3C" w14:textId="77777777" w:rsidR="00AA2ADE" w:rsidRPr="00BB1B7E" w:rsidRDefault="00AA2ADE" w:rsidP="00B60BDC">
            <w:pPr>
              <w:rPr>
                <w:rFonts w:ascii="Arial" w:hAnsi="Arial" w:cs="Arial"/>
                <w:sz w:val="24"/>
              </w:rPr>
            </w:pPr>
            <w:r w:rsidRPr="00BB1B7E">
              <w:rPr>
                <w:rFonts w:ascii="Arial" w:hAnsi="Arial" w:cs="Arial"/>
                <w:sz w:val="24"/>
              </w:rPr>
              <w:t>TEL</w:t>
            </w:r>
          </w:p>
        </w:tc>
        <w:tc>
          <w:tcPr>
            <w:tcW w:w="6093" w:type="dxa"/>
            <w:tcBorders>
              <w:top w:val="single" w:sz="4" w:space="0" w:color="auto"/>
              <w:left w:val="single" w:sz="4" w:space="0" w:color="auto"/>
              <w:bottom w:val="single" w:sz="4" w:space="0" w:color="auto"/>
              <w:right w:val="single" w:sz="4" w:space="0" w:color="auto"/>
            </w:tcBorders>
            <w:hideMark/>
          </w:tcPr>
          <w:p w14:paraId="224CF0CD" w14:textId="77777777" w:rsidR="00AA2ADE" w:rsidRPr="00BB1B7E" w:rsidRDefault="00AA2ADE" w:rsidP="00B60BDC">
            <w:pPr>
              <w:rPr>
                <w:rFonts w:ascii="Arial" w:hAnsi="Arial" w:cs="Arial"/>
                <w:sz w:val="24"/>
              </w:rPr>
            </w:pPr>
            <w:r w:rsidRPr="00BB1B7E">
              <w:rPr>
                <w:rFonts w:ascii="Arial" w:hAnsi="Arial" w:cs="Arial"/>
                <w:sz w:val="24"/>
              </w:rPr>
              <w:t>Technology Enhanced Learning</w:t>
            </w:r>
          </w:p>
        </w:tc>
      </w:tr>
      <w:tr w:rsidR="00AA2ADE" w:rsidRPr="00FF3135" w14:paraId="580C51AB"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3C009672" w14:textId="77777777" w:rsidR="00AA2ADE" w:rsidRPr="00BB1B7E" w:rsidRDefault="00AA2ADE" w:rsidP="00B60BDC">
            <w:pPr>
              <w:rPr>
                <w:rFonts w:ascii="Arial" w:hAnsi="Arial" w:cs="Arial"/>
                <w:sz w:val="24"/>
              </w:rPr>
            </w:pPr>
            <w:r w:rsidRPr="00BB1B7E">
              <w:rPr>
                <w:rFonts w:ascii="Arial" w:hAnsi="Arial" w:cs="Arial"/>
                <w:sz w:val="24"/>
              </w:rPr>
              <w:t>TOF</w:t>
            </w:r>
          </w:p>
        </w:tc>
        <w:tc>
          <w:tcPr>
            <w:tcW w:w="6093" w:type="dxa"/>
            <w:tcBorders>
              <w:top w:val="single" w:sz="4" w:space="0" w:color="auto"/>
              <w:left w:val="single" w:sz="4" w:space="0" w:color="auto"/>
              <w:bottom w:val="single" w:sz="4" w:space="0" w:color="auto"/>
              <w:right w:val="single" w:sz="4" w:space="0" w:color="auto"/>
            </w:tcBorders>
            <w:hideMark/>
          </w:tcPr>
          <w:p w14:paraId="7D985546" w14:textId="77777777" w:rsidR="00AA2ADE" w:rsidRPr="00BB1B7E" w:rsidRDefault="00AA2ADE" w:rsidP="00B60BDC">
            <w:pPr>
              <w:rPr>
                <w:rFonts w:ascii="Arial" w:hAnsi="Arial" w:cs="Arial"/>
                <w:sz w:val="24"/>
              </w:rPr>
            </w:pPr>
            <w:r w:rsidRPr="00BB1B7E">
              <w:rPr>
                <w:rFonts w:ascii="Arial" w:hAnsi="Arial" w:cs="Arial"/>
                <w:sz w:val="24"/>
              </w:rPr>
              <w:t>Tasking Order Form</w:t>
            </w:r>
          </w:p>
        </w:tc>
      </w:tr>
      <w:tr w:rsidR="00AA2ADE" w:rsidRPr="00FF3135" w14:paraId="71DA459D"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6BA5F50B" w14:textId="77777777" w:rsidR="00AA2ADE" w:rsidRPr="00BB1B7E" w:rsidRDefault="00AA2ADE" w:rsidP="00B60BDC">
            <w:pPr>
              <w:rPr>
                <w:rFonts w:ascii="Arial" w:hAnsi="Arial" w:cs="Arial"/>
                <w:sz w:val="24"/>
              </w:rPr>
            </w:pPr>
            <w:r w:rsidRPr="00BB1B7E">
              <w:rPr>
                <w:rFonts w:ascii="Arial" w:hAnsi="Arial" w:cs="Arial"/>
                <w:sz w:val="24"/>
              </w:rPr>
              <w:t>TUPE</w:t>
            </w:r>
          </w:p>
        </w:tc>
        <w:tc>
          <w:tcPr>
            <w:tcW w:w="6093" w:type="dxa"/>
            <w:tcBorders>
              <w:top w:val="single" w:sz="4" w:space="0" w:color="auto"/>
              <w:left w:val="single" w:sz="4" w:space="0" w:color="auto"/>
              <w:bottom w:val="single" w:sz="4" w:space="0" w:color="auto"/>
              <w:right w:val="single" w:sz="4" w:space="0" w:color="auto"/>
            </w:tcBorders>
            <w:hideMark/>
          </w:tcPr>
          <w:p w14:paraId="58B6A4B9" w14:textId="77777777" w:rsidR="00AA2ADE" w:rsidRPr="00BB1B7E" w:rsidRDefault="00AA2ADE" w:rsidP="00B60BDC">
            <w:pPr>
              <w:rPr>
                <w:rFonts w:ascii="Arial" w:hAnsi="Arial" w:cs="Arial"/>
                <w:sz w:val="24"/>
              </w:rPr>
            </w:pPr>
            <w:r w:rsidRPr="00BB1B7E">
              <w:rPr>
                <w:rFonts w:ascii="Arial" w:hAnsi="Arial" w:cs="Arial"/>
                <w:sz w:val="24"/>
              </w:rPr>
              <w:t>Transfer of Undertakings Protection of Employment Rights</w:t>
            </w:r>
          </w:p>
        </w:tc>
      </w:tr>
      <w:tr w:rsidR="00AA2ADE" w:rsidRPr="00FF3135" w14:paraId="7E7AF14D"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5DAD9444" w14:textId="77777777" w:rsidR="00AA2ADE" w:rsidRPr="00BB1B7E" w:rsidRDefault="00AA2ADE" w:rsidP="00B60BDC">
            <w:pPr>
              <w:rPr>
                <w:rFonts w:ascii="Arial" w:hAnsi="Arial" w:cs="Arial"/>
                <w:sz w:val="24"/>
              </w:rPr>
            </w:pPr>
            <w:proofErr w:type="spellStart"/>
            <w:r w:rsidRPr="00BB1B7E">
              <w:rPr>
                <w:rFonts w:ascii="Arial" w:hAnsi="Arial" w:cs="Arial"/>
                <w:sz w:val="24"/>
              </w:rPr>
              <w:t>VfM</w:t>
            </w:r>
            <w:proofErr w:type="spellEnd"/>
          </w:p>
        </w:tc>
        <w:tc>
          <w:tcPr>
            <w:tcW w:w="6093" w:type="dxa"/>
            <w:tcBorders>
              <w:top w:val="single" w:sz="4" w:space="0" w:color="auto"/>
              <w:left w:val="single" w:sz="4" w:space="0" w:color="auto"/>
              <w:bottom w:val="single" w:sz="4" w:space="0" w:color="auto"/>
              <w:right w:val="single" w:sz="4" w:space="0" w:color="auto"/>
            </w:tcBorders>
            <w:hideMark/>
          </w:tcPr>
          <w:p w14:paraId="671DD4D6" w14:textId="77777777" w:rsidR="00AA2ADE" w:rsidRPr="00BB1B7E" w:rsidRDefault="00AA2ADE" w:rsidP="00B60BDC">
            <w:pPr>
              <w:rPr>
                <w:rFonts w:ascii="Arial" w:hAnsi="Arial" w:cs="Arial"/>
                <w:sz w:val="24"/>
              </w:rPr>
            </w:pPr>
            <w:r w:rsidRPr="00BB1B7E">
              <w:rPr>
                <w:rFonts w:ascii="Arial" w:hAnsi="Arial" w:cs="Arial"/>
                <w:sz w:val="24"/>
              </w:rPr>
              <w:t>Value for Money</w:t>
            </w:r>
          </w:p>
        </w:tc>
      </w:tr>
      <w:tr w:rsidR="00AA2ADE" w:rsidRPr="00FF3135" w14:paraId="196D660C" w14:textId="77777777" w:rsidTr="00B60BDC">
        <w:tc>
          <w:tcPr>
            <w:tcW w:w="2547" w:type="dxa"/>
            <w:tcBorders>
              <w:top w:val="single" w:sz="4" w:space="0" w:color="auto"/>
              <w:left w:val="single" w:sz="4" w:space="0" w:color="auto"/>
              <w:bottom w:val="single" w:sz="4" w:space="0" w:color="auto"/>
              <w:right w:val="single" w:sz="4" w:space="0" w:color="auto"/>
            </w:tcBorders>
            <w:hideMark/>
          </w:tcPr>
          <w:p w14:paraId="4D8815D3" w14:textId="77777777" w:rsidR="00AA2ADE" w:rsidRPr="00BB1B7E" w:rsidRDefault="00AA2ADE" w:rsidP="00B60BDC">
            <w:pPr>
              <w:rPr>
                <w:rFonts w:ascii="Arial" w:hAnsi="Arial" w:cs="Arial"/>
                <w:sz w:val="24"/>
              </w:rPr>
            </w:pPr>
            <w:r w:rsidRPr="00BB1B7E">
              <w:rPr>
                <w:rFonts w:ascii="Arial" w:hAnsi="Arial" w:cs="Arial"/>
                <w:sz w:val="24"/>
              </w:rPr>
              <w:t>VOP</w:t>
            </w:r>
          </w:p>
        </w:tc>
        <w:tc>
          <w:tcPr>
            <w:tcW w:w="6093" w:type="dxa"/>
            <w:tcBorders>
              <w:top w:val="single" w:sz="4" w:space="0" w:color="auto"/>
              <w:left w:val="single" w:sz="4" w:space="0" w:color="auto"/>
              <w:bottom w:val="single" w:sz="4" w:space="0" w:color="auto"/>
              <w:right w:val="single" w:sz="4" w:space="0" w:color="auto"/>
            </w:tcBorders>
            <w:hideMark/>
          </w:tcPr>
          <w:p w14:paraId="78BA2D6B" w14:textId="77777777" w:rsidR="00AA2ADE" w:rsidRPr="00BB1B7E" w:rsidRDefault="00AA2ADE" w:rsidP="00B60BDC">
            <w:pPr>
              <w:rPr>
                <w:rFonts w:ascii="Arial" w:hAnsi="Arial" w:cs="Arial"/>
                <w:sz w:val="24"/>
              </w:rPr>
            </w:pPr>
            <w:r w:rsidRPr="00BB1B7E">
              <w:rPr>
                <w:rFonts w:ascii="Arial" w:hAnsi="Arial" w:cs="Arial"/>
                <w:sz w:val="24"/>
              </w:rPr>
              <w:t>Variation of Pricing</w:t>
            </w:r>
          </w:p>
        </w:tc>
      </w:tr>
    </w:tbl>
    <w:p w14:paraId="14F09DB9" w14:textId="77777777" w:rsidR="00AA2ADE" w:rsidRPr="001246EB" w:rsidRDefault="00AA2ADE" w:rsidP="00AA2ADE">
      <w:pPr>
        <w:rPr>
          <w:sz w:val="24"/>
        </w:rPr>
      </w:pPr>
    </w:p>
    <w:p w14:paraId="6DDF80FF" w14:textId="77777777" w:rsidR="00AA2ADE" w:rsidRPr="001246EB" w:rsidRDefault="00AA2ADE" w:rsidP="00AA2ADE">
      <w:pPr>
        <w:pStyle w:val="Heading1"/>
        <w:numPr>
          <w:ilvl w:val="0"/>
          <w:numId w:val="8"/>
        </w:numPr>
        <w:ind w:left="709" w:hanging="709"/>
        <w:rPr>
          <w:sz w:val="24"/>
          <w:szCs w:val="24"/>
        </w:rPr>
      </w:pPr>
      <w:bookmarkStart w:id="21" w:name="_Toc210989511"/>
      <w:bookmarkStart w:id="22" w:name="_Toc210990144"/>
      <w:r w:rsidRPr="001246EB">
        <w:rPr>
          <w:sz w:val="24"/>
          <w:szCs w:val="24"/>
        </w:rPr>
        <w:t>SCOPE OF THE REQUIREMENT</w:t>
      </w:r>
      <w:bookmarkEnd w:id="21"/>
      <w:bookmarkEnd w:id="22"/>
    </w:p>
    <w:p w14:paraId="326498B8" w14:textId="77777777" w:rsidR="00AA2ADE" w:rsidRPr="001246EB" w:rsidRDefault="00AA2ADE" w:rsidP="00AA2ADE">
      <w:pPr>
        <w:rPr>
          <w:sz w:val="24"/>
        </w:rPr>
      </w:pPr>
    </w:p>
    <w:p w14:paraId="58439BD7" w14:textId="77777777" w:rsidR="00AA2ADE" w:rsidRPr="001246EB" w:rsidRDefault="00AA2ADE" w:rsidP="00AA2ADE">
      <w:pPr>
        <w:pStyle w:val="ScheduleL2"/>
        <w:ind w:left="720" w:hanging="720"/>
        <w:rPr>
          <w:sz w:val="24"/>
          <w:szCs w:val="24"/>
        </w:rPr>
      </w:pPr>
      <w:bookmarkStart w:id="23" w:name="_Toc210990145"/>
      <w:r w:rsidRPr="001246EB">
        <w:rPr>
          <w:sz w:val="24"/>
          <w:szCs w:val="24"/>
        </w:rPr>
        <w:t>The Language Training Services (LTS) described in this Statement of Requirements (SOR) are intended to equip overseas students with essential military English language skills.</w:t>
      </w:r>
      <w:bookmarkEnd w:id="23"/>
      <w:r w:rsidRPr="001246EB">
        <w:rPr>
          <w:sz w:val="24"/>
          <w:szCs w:val="24"/>
        </w:rPr>
        <w:t xml:space="preserve">   </w:t>
      </w:r>
    </w:p>
    <w:p w14:paraId="34BE6E82" w14:textId="77777777" w:rsidR="00AA2ADE" w:rsidRPr="001246EB" w:rsidRDefault="00AA2ADE" w:rsidP="00AA2ADE">
      <w:pPr>
        <w:pStyle w:val="ScheduleL2"/>
        <w:ind w:left="720" w:hanging="720"/>
        <w:rPr>
          <w:sz w:val="24"/>
          <w:szCs w:val="24"/>
        </w:rPr>
      </w:pPr>
      <w:bookmarkStart w:id="24" w:name="_Toc210990146"/>
      <w:r w:rsidRPr="5336E197">
        <w:rPr>
          <w:sz w:val="24"/>
          <w:szCs w:val="24"/>
        </w:rPr>
        <w:t>The Authority considers achievement of the following outputs and the Key Performance Indicators (KPIs) to be a key indicator of the success of the LTS:</w:t>
      </w:r>
      <w:bookmarkEnd w:id="24"/>
      <w:r w:rsidRPr="5336E197">
        <w:rPr>
          <w:sz w:val="24"/>
          <w:szCs w:val="24"/>
        </w:rPr>
        <w:t xml:space="preserve">  </w:t>
      </w:r>
    </w:p>
    <w:p w14:paraId="08A23E2E" w14:textId="77777777" w:rsidR="00AA2ADE" w:rsidRPr="001246EB" w:rsidRDefault="00AA2ADE" w:rsidP="00AA2ADE">
      <w:pPr>
        <w:pStyle w:val="ScheduleL3"/>
        <w:ind w:left="1800" w:hanging="1080"/>
        <w:rPr>
          <w:sz w:val="24"/>
          <w:szCs w:val="24"/>
        </w:rPr>
      </w:pPr>
      <w:bookmarkStart w:id="25" w:name="_Toc210990147"/>
      <w:r w:rsidRPr="0CC65798">
        <w:rPr>
          <w:sz w:val="24"/>
          <w:szCs w:val="24"/>
        </w:rPr>
        <w:t>To deliver high-quality language training that is focused on agreed output standards, aligned to the NATO STANAG 6001 Edition 5 framework and any future editions (</w:t>
      </w:r>
      <w:hyperlink w:anchor="STANAG6001">
        <w:r w:rsidRPr="3940BFDE">
          <w:rPr>
            <w:rStyle w:val="Hyperlink"/>
            <w:b/>
            <w:bCs/>
            <w:sz w:val="24"/>
            <w:szCs w:val="24"/>
          </w:rPr>
          <w:t>SR 1.3</w:t>
        </w:r>
      </w:hyperlink>
      <w:r w:rsidRPr="0CC65798">
        <w:rPr>
          <w:sz w:val="24"/>
          <w:szCs w:val="24"/>
        </w:rPr>
        <w:t>)</w:t>
      </w:r>
      <w:bookmarkEnd w:id="25"/>
      <w:r w:rsidRPr="0CC65798">
        <w:rPr>
          <w:sz w:val="24"/>
          <w:szCs w:val="24"/>
        </w:rPr>
        <w:t xml:space="preserve"> </w:t>
      </w:r>
    </w:p>
    <w:p w14:paraId="53383317" w14:textId="77777777" w:rsidR="00AA2ADE" w:rsidRPr="001246EB" w:rsidRDefault="00AA2ADE" w:rsidP="00AA2ADE">
      <w:pPr>
        <w:pStyle w:val="ScheduleL3"/>
        <w:ind w:left="1800" w:hanging="1080"/>
        <w:rPr>
          <w:sz w:val="24"/>
          <w:szCs w:val="24"/>
        </w:rPr>
      </w:pPr>
      <w:bookmarkStart w:id="26" w:name="_Toc210990148"/>
      <w:r w:rsidRPr="001246EB">
        <w:rPr>
          <w:sz w:val="24"/>
          <w:szCs w:val="24"/>
        </w:rPr>
        <w:t>To deliver using learning methods appropriate to learning outcomes, exploiting technology and innovation where effective and efficient (</w:t>
      </w:r>
      <w:r w:rsidRPr="001246EB">
        <w:rPr>
          <w:b/>
          <w:bCs/>
          <w:sz w:val="24"/>
          <w:szCs w:val="24"/>
        </w:rPr>
        <w:t>SR 1.4 &amp; SR 1.5</w:t>
      </w:r>
      <w:r w:rsidRPr="001246EB">
        <w:rPr>
          <w:sz w:val="24"/>
          <w:szCs w:val="24"/>
        </w:rPr>
        <w:t>)</w:t>
      </w:r>
      <w:bookmarkEnd w:id="26"/>
      <w:r w:rsidRPr="001246EB">
        <w:rPr>
          <w:sz w:val="24"/>
          <w:szCs w:val="24"/>
        </w:rPr>
        <w:t xml:space="preserve">  </w:t>
      </w:r>
    </w:p>
    <w:p w14:paraId="2E0CE507" w14:textId="77777777" w:rsidR="00AA2ADE" w:rsidRPr="001246EB" w:rsidRDefault="00AA2ADE" w:rsidP="00AA2ADE">
      <w:pPr>
        <w:pStyle w:val="ScheduleL3"/>
        <w:ind w:left="1800" w:hanging="1080"/>
        <w:rPr>
          <w:sz w:val="24"/>
          <w:szCs w:val="24"/>
        </w:rPr>
      </w:pPr>
      <w:bookmarkStart w:id="27" w:name="_Toc210990149"/>
      <w:r w:rsidRPr="001246EB">
        <w:rPr>
          <w:sz w:val="24"/>
          <w:szCs w:val="24"/>
        </w:rPr>
        <w:t>To deliver course content provided by the Authority</w:t>
      </w:r>
      <w:bookmarkEnd w:id="27"/>
      <w:r w:rsidRPr="001246EB">
        <w:rPr>
          <w:sz w:val="24"/>
          <w:szCs w:val="24"/>
        </w:rPr>
        <w:t xml:space="preserve"> </w:t>
      </w:r>
    </w:p>
    <w:p w14:paraId="3FBB180F" w14:textId="77777777" w:rsidR="00AA2ADE" w:rsidRPr="001246EB" w:rsidRDefault="00AA2ADE" w:rsidP="00AA2ADE">
      <w:pPr>
        <w:pStyle w:val="ScheduleL3"/>
        <w:ind w:left="1800" w:hanging="1080"/>
        <w:rPr>
          <w:sz w:val="24"/>
          <w:szCs w:val="24"/>
        </w:rPr>
      </w:pPr>
      <w:bookmarkStart w:id="28" w:name="_Toc210990150"/>
      <w:r w:rsidRPr="001246EB">
        <w:rPr>
          <w:sz w:val="24"/>
          <w:szCs w:val="24"/>
        </w:rPr>
        <w:t>To contribute to a culture of Continuing Professional Development (CPD) and striving for excellence in language training. (</w:t>
      </w:r>
      <w:r w:rsidRPr="001246EB">
        <w:rPr>
          <w:b/>
          <w:bCs/>
          <w:sz w:val="24"/>
          <w:szCs w:val="24"/>
        </w:rPr>
        <w:t>SR 2.3, 2.4 &amp; 2.5</w:t>
      </w:r>
      <w:r w:rsidRPr="001246EB">
        <w:rPr>
          <w:sz w:val="24"/>
          <w:szCs w:val="24"/>
        </w:rPr>
        <w:t>)</w:t>
      </w:r>
      <w:bookmarkEnd w:id="28"/>
      <w:r w:rsidRPr="001246EB">
        <w:rPr>
          <w:sz w:val="24"/>
          <w:szCs w:val="24"/>
        </w:rPr>
        <w:t xml:space="preserve"> </w:t>
      </w:r>
    </w:p>
    <w:p w14:paraId="0796BB1D" w14:textId="77777777" w:rsidR="00AA2ADE" w:rsidRPr="001246EB" w:rsidRDefault="00AA2ADE" w:rsidP="00AA2ADE">
      <w:pPr>
        <w:pStyle w:val="ScheduleL3"/>
        <w:ind w:left="1800" w:hanging="1080"/>
        <w:rPr>
          <w:sz w:val="24"/>
          <w:szCs w:val="24"/>
        </w:rPr>
      </w:pPr>
      <w:bookmarkStart w:id="29" w:name="_Toc210990151"/>
      <w:r w:rsidRPr="001246EB">
        <w:rPr>
          <w:sz w:val="24"/>
          <w:szCs w:val="24"/>
        </w:rPr>
        <w:t>To promote a diverse, inclusive and student-centred learning environment. (</w:t>
      </w:r>
      <w:r w:rsidRPr="001246EB">
        <w:rPr>
          <w:b/>
          <w:bCs/>
          <w:sz w:val="24"/>
          <w:szCs w:val="24"/>
        </w:rPr>
        <w:t>SR 1.5)</w:t>
      </w:r>
      <w:bookmarkEnd w:id="29"/>
      <w:r w:rsidRPr="001246EB">
        <w:rPr>
          <w:b/>
          <w:bCs/>
          <w:sz w:val="24"/>
          <w:szCs w:val="24"/>
        </w:rPr>
        <w:t xml:space="preserve"> </w:t>
      </w:r>
    </w:p>
    <w:p w14:paraId="3C94FBD6" w14:textId="77777777" w:rsidR="00AA2ADE" w:rsidRPr="001246EB" w:rsidRDefault="00AA2ADE" w:rsidP="00AA2ADE">
      <w:pPr>
        <w:rPr>
          <w:sz w:val="24"/>
        </w:rPr>
      </w:pPr>
    </w:p>
    <w:p w14:paraId="3A8E1257" w14:textId="77777777" w:rsidR="00AA2ADE" w:rsidRPr="001246EB" w:rsidRDefault="00AA2ADE" w:rsidP="00AA2ADE">
      <w:pPr>
        <w:pStyle w:val="Heading1"/>
        <w:numPr>
          <w:ilvl w:val="0"/>
          <w:numId w:val="8"/>
        </w:numPr>
        <w:ind w:left="709" w:hanging="709"/>
        <w:rPr>
          <w:sz w:val="24"/>
          <w:szCs w:val="24"/>
        </w:rPr>
      </w:pPr>
      <w:bookmarkStart w:id="30" w:name="_Toc210989512"/>
      <w:bookmarkStart w:id="31" w:name="_Toc210990152"/>
      <w:r w:rsidRPr="001246EB">
        <w:rPr>
          <w:sz w:val="24"/>
          <w:szCs w:val="24"/>
        </w:rPr>
        <w:t>MANDATORY DELIVERABLES (SUPPLIER RESPONSIBILITIES)</w:t>
      </w:r>
      <w:bookmarkEnd w:id="30"/>
      <w:bookmarkEnd w:id="31"/>
    </w:p>
    <w:p w14:paraId="77626606" w14:textId="77777777" w:rsidR="00AA2ADE" w:rsidRPr="001246EB" w:rsidRDefault="00AA2ADE" w:rsidP="00AA2ADE">
      <w:pPr>
        <w:rPr>
          <w:sz w:val="24"/>
        </w:rPr>
      </w:pPr>
    </w:p>
    <w:p w14:paraId="14F0ECE4" w14:textId="77777777" w:rsidR="00AA2ADE" w:rsidRPr="001246EB" w:rsidRDefault="00AA2ADE" w:rsidP="00AA2ADE">
      <w:pPr>
        <w:pStyle w:val="ScheduleL2"/>
        <w:ind w:left="720" w:hanging="720"/>
        <w:rPr>
          <w:sz w:val="24"/>
        </w:rPr>
      </w:pPr>
      <w:bookmarkStart w:id="32" w:name="_Toc210990153"/>
      <w:r w:rsidRPr="001246EB">
        <w:rPr>
          <w:sz w:val="24"/>
          <w:szCs w:val="24"/>
        </w:rPr>
        <w:t>This section of the document details the service that the Supplier shall deliver. The Key Service Requirements (KSRs) listed below provide an overarching description of what the service is designed to achieve.</w:t>
      </w:r>
      <w:bookmarkEnd w:id="32"/>
      <w:r w:rsidRPr="001246EB">
        <w:rPr>
          <w:sz w:val="24"/>
          <w:szCs w:val="24"/>
        </w:rPr>
        <w:t xml:space="preserve">  </w:t>
      </w:r>
    </w:p>
    <w:p w14:paraId="79BCB247" w14:textId="77777777" w:rsidR="00AA2ADE" w:rsidRPr="001246EB" w:rsidRDefault="00AA2ADE" w:rsidP="00AA2ADE">
      <w:pPr>
        <w:pStyle w:val="ScheduleL2"/>
        <w:ind w:left="720" w:hanging="720"/>
        <w:rPr>
          <w:sz w:val="24"/>
        </w:rPr>
      </w:pPr>
      <w:bookmarkStart w:id="33" w:name="_Toc210990154"/>
      <w:r w:rsidRPr="001246EB">
        <w:rPr>
          <w:sz w:val="24"/>
          <w:szCs w:val="24"/>
        </w:rPr>
        <w:lastRenderedPageBreak/>
        <w:t>The KSRs are underpinned by a series of Service Requirements (SRs) which provide further detail on the precise services the Supplier is required to deliver.</w:t>
      </w:r>
      <w:bookmarkEnd w:id="33"/>
      <w:r w:rsidRPr="001246EB">
        <w:rPr>
          <w:sz w:val="24"/>
          <w:szCs w:val="24"/>
        </w:rPr>
        <w:t xml:space="preserve">  </w:t>
      </w:r>
    </w:p>
    <w:p w14:paraId="57104A9F" w14:textId="77777777" w:rsidR="00AA2ADE" w:rsidRPr="001246EB" w:rsidRDefault="00AA2ADE" w:rsidP="00AA2ADE">
      <w:pPr>
        <w:pStyle w:val="ScheduleL2"/>
        <w:ind w:left="720" w:hanging="720"/>
        <w:rPr>
          <w:sz w:val="24"/>
        </w:rPr>
      </w:pPr>
      <w:bookmarkStart w:id="34" w:name="_Toc210990155"/>
      <w:r w:rsidRPr="4FDE3589">
        <w:rPr>
          <w:sz w:val="24"/>
          <w:szCs w:val="24"/>
        </w:rPr>
        <w:t>KSR 1 – Delivery of Language Training Services.  The Supplier shall ensure that tutors design, deliver and assess a portfolio of ELT courses to meet Authority requirements in accordance with the NATO STANAG 6001. Training shall be delivered in close cooperation with the Authority and shall leverage a range of modern and innovative teaching methods and media.</w:t>
      </w:r>
      <w:bookmarkEnd w:id="34"/>
      <w:r w:rsidRPr="4FDE3589">
        <w:rPr>
          <w:sz w:val="24"/>
          <w:szCs w:val="24"/>
        </w:rPr>
        <w:t xml:space="preserve">   </w:t>
      </w:r>
    </w:p>
    <w:p w14:paraId="270BA748" w14:textId="77777777" w:rsidR="00AA2ADE" w:rsidRPr="001246EB" w:rsidRDefault="00AA2ADE" w:rsidP="00AA2ADE">
      <w:pPr>
        <w:pStyle w:val="ScheduleL2"/>
        <w:ind w:left="720" w:hanging="720"/>
        <w:rPr>
          <w:sz w:val="24"/>
        </w:rPr>
      </w:pPr>
      <w:bookmarkStart w:id="35" w:name="_Toc210990156"/>
      <w:r w:rsidRPr="4FDE3589">
        <w:rPr>
          <w:sz w:val="24"/>
          <w:szCs w:val="24"/>
        </w:rPr>
        <w:t>KSR 2 – Quality.  The Supplier shall ensure that language training is delivered by suitable, qualified, experienced personnel (SQEP) who use the latest teaching approaches to optimise student experience and performance.</w:t>
      </w:r>
      <w:bookmarkEnd w:id="35"/>
      <w:r w:rsidRPr="4FDE3589">
        <w:rPr>
          <w:sz w:val="24"/>
          <w:szCs w:val="24"/>
        </w:rPr>
        <w:t xml:space="preserve">  </w:t>
      </w:r>
    </w:p>
    <w:p w14:paraId="051D2FC1" w14:textId="77777777" w:rsidR="00AA2ADE" w:rsidRPr="001246EB" w:rsidRDefault="00AA2ADE" w:rsidP="00AA2ADE">
      <w:pPr>
        <w:pStyle w:val="ScheduleL2"/>
        <w:ind w:left="720" w:hanging="720"/>
        <w:rPr>
          <w:sz w:val="24"/>
        </w:rPr>
      </w:pPr>
      <w:bookmarkStart w:id="36" w:name="_Toc210990157"/>
      <w:r w:rsidRPr="4FDE3589">
        <w:rPr>
          <w:sz w:val="24"/>
          <w:szCs w:val="24"/>
        </w:rPr>
        <w:t>KSR 3 – Governance, Management and Reporting.  The Supplier shall be expected to resource and have appropriate capability and capacity to support, deliver and manage the contract, including mobilisation and delivery.</w:t>
      </w:r>
      <w:bookmarkEnd w:id="36"/>
      <w:r w:rsidRPr="4FDE3589">
        <w:rPr>
          <w:sz w:val="24"/>
          <w:szCs w:val="24"/>
        </w:rPr>
        <w:t xml:space="preserve"> </w:t>
      </w:r>
    </w:p>
    <w:p w14:paraId="4BBDB43D" w14:textId="77777777" w:rsidR="00AA2ADE" w:rsidRPr="001246EB" w:rsidRDefault="00AA2ADE" w:rsidP="00AA2ADE">
      <w:pPr>
        <w:pStyle w:val="ScheduleL2"/>
        <w:ind w:left="720" w:hanging="720"/>
        <w:rPr>
          <w:sz w:val="24"/>
        </w:rPr>
      </w:pPr>
      <w:bookmarkStart w:id="37" w:name="_Toc210990158"/>
      <w:r w:rsidRPr="4FDE3589">
        <w:rPr>
          <w:sz w:val="24"/>
          <w:szCs w:val="24"/>
        </w:rPr>
        <w:t>KSR 4 – Security and Information Assurance.  The Supplier shall ensure that tutors meet the security and information assurance requirements for delivering ELT.</w:t>
      </w:r>
      <w:bookmarkEnd w:id="37"/>
      <w:r w:rsidRPr="4FDE3589">
        <w:rPr>
          <w:sz w:val="24"/>
          <w:szCs w:val="24"/>
        </w:rPr>
        <w:t xml:space="preserve">   </w:t>
      </w:r>
    </w:p>
    <w:p w14:paraId="47B859AF" w14:textId="77777777" w:rsidR="00AA2ADE" w:rsidRPr="001246EB" w:rsidRDefault="00AA2ADE" w:rsidP="00AA2ADE">
      <w:pPr>
        <w:pStyle w:val="ScheduleL2"/>
        <w:ind w:left="720" w:hanging="720"/>
        <w:rPr>
          <w:sz w:val="24"/>
        </w:rPr>
      </w:pPr>
      <w:bookmarkStart w:id="38" w:name="_Toc210990159"/>
      <w:r w:rsidRPr="4FDE3589">
        <w:rPr>
          <w:sz w:val="24"/>
          <w:szCs w:val="24"/>
        </w:rPr>
        <w:t>KSR 5 – Tasking Order Form. The Supplier shall follow the Authority ordering process, responding to the specific requirements set out in the Tasking Order Form (TOF) (APPENDIX B)</w:t>
      </w:r>
      <w:bookmarkEnd w:id="38"/>
    </w:p>
    <w:p w14:paraId="06555A08" w14:textId="77777777" w:rsidR="00AA2ADE" w:rsidRPr="001246EB" w:rsidRDefault="00AA2ADE" w:rsidP="00AA2ADE">
      <w:pPr>
        <w:pStyle w:val="ScheduleL2"/>
        <w:ind w:left="720" w:hanging="720"/>
        <w:rPr>
          <w:sz w:val="24"/>
        </w:rPr>
      </w:pPr>
      <w:bookmarkStart w:id="39" w:name="_Toc210990160"/>
      <w:r w:rsidRPr="4FDE3589">
        <w:rPr>
          <w:sz w:val="24"/>
          <w:szCs w:val="24"/>
        </w:rPr>
        <w:t>KSR 6 – Cancellations &amp; Deferment. The Supplier shall adhere to the Authority’s cancellation and deferment processes and policies.</w:t>
      </w:r>
      <w:bookmarkEnd w:id="39"/>
      <w:r w:rsidRPr="4FDE3589">
        <w:rPr>
          <w:sz w:val="24"/>
          <w:szCs w:val="24"/>
        </w:rPr>
        <w:t xml:space="preserve"> </w:t>
      </w:r>
    </w:p>
    <w:p w14:paraId="136B9503" w14:textId="77777777" w:rsidR="00AA2ADE" w:rsidRPr="001246EB" w:rsidRDefault="00AA2ADE" w:rsidP="00AA2ADE">
      <w:pPr>
        <w:pStyle w:val="ScheduleL2"/>
        <w:ind w:left="720" w:hanging="720"/>
        <w:rPr>
          <w:sz w:val="24"/>
          <w:szCs w:val="24"/>
        </w:rPr>
      </w:pPr>
      <w:bookmarkStart w:id="40" w:name="_Toc210990161"/>
      <w:r w:rsidRPr="4FDE3589">
        <w:rPr>
          <w:sz w:val="24"/>
          <w:szCs w:val="24"/>
        </w:rPr>
        <w:t>KSR 7 – Travel &amp; Subsistence and Accommodation. All T&amp;S claims shall be in line with MOD policy (ANNEX F). T&amp;S is not applicable to online delivery.</w:t>
      </w:r>
      <w:bookmarkEnd w:id="40"/>
    </w:p>
    <w:p w14:paraId="21405F18" w14:textId="77777777" w:rsidR="00AA2ADE" w:rsidRPr="001246EB" w:rsidRDefault="00AA2ADE" w:rsidP="00AA2ADE">
      <w:pPr>
        <w:pStyle w:val="ScheduleL2"/>
        <w:ind w:left="720" w:hanging="720"/>
        <w:rPr>
          <w:sz w:val="24"/>
        </w:rPr>
      </w:pPr>
      <w:bookmarkStart w:id="41" w:name="_Toc210990162"/>
      <w:r w:rsidRPr="4FDE3589">
        <w:rPr>
          <w:sz w:val="24"/>
          <w:szCs w:val="24"/>
        </w:rPr>
        <w:t>KSR 8 – Mobilisation. The Supplier shall carry out mobilisation activities to ensure capability and capacity to deliver the contract from 1 April 2026.</w:t>
      </w:r>
      <w:bookmarkEnd w:id="41"/>
      <w:r w:rsidRPr="4FDE3589">
        <w:rPr>
          <w:sz w:val="24"/>
          <w:szCs w:val="24"/>
        </w:rPr>
        <w:t xml:space="preserve"> </w:t>
      </w:r>
    </w:p>
    <w:p w14:paraId="3D8CEEBD" w14:textId="77777777" w:rsidR="00AA2ADE" w:rsidRPr="003A73B7" w:rsidRDefault="00AA2ADE" w:rsidP="00AA2ADE">
      <w:pPr>
        <w:pStyle w:val="ScheduleL2"/>
        <w:ind w:left="720" w:hanging="720"/>
        <w:rPr>
          <w:b/>
          <w:bCs/>
          <w:sz w:val="24"/>
        </w:rPr>
      </w:pPr>
      <w:r w:rsidRPr="003A73B7">
        <w:rPr>
          <w:b/>
          <w:bCs/>
          <w:sz w:val="24"/>
          <w:szCs w:val="24"/>
        </w:rPr>
        <w:t xml:space="preserve"> </w:t>
      </w:r>
      <w:bookmarkStart w:id="42" w:name="_Toc210990163"/>
      <w:r w:rsidRPr="003A73B7">
        <w:rPr>
          <w:b/>
          <w:bCs/>
          <w:sz w:val="24"/>
          <w:szCs w:val="24"/>
        </w:rPr>
        <w:t>KSR1 – Delivery of Language Training Services</w:t>
      </w:r>
      <w:bookmarkEnd w:id="42"/>
      <w:r w:rsidRPr="003A73B7">
        <w:rPr>
          <w:b/>
          <w:bCs/>
          <w:sz w:val="24"/>
          <w:szCs w:val="24"/>
        </w:rPr>
        <w:t xml:space="preserve">  </w:t>
      </w:r>
    </w:p>
    <w:p w14:paraId="62AFAC63" w14:textId="77777777" w:rsidR="00AA2ADE" w:rsidRPr="001246EB" w:rsidRDefault="00AA2ADE" w:rsidP="00AA2ADE">
      <w:pPr>
        <w:pStyle w:val="ScheduleL2"/>
        <w:ind w:left="720" w:hanging="720"/>
        <w:rPr>
          <w:b/>
          <w:sz w:val="24"/>
        </w:rPr>
      </w:pPr>
      <w:bookmarkStart w:id="43" w:name="_Toc210990164"/>
      <w:r w:rsidRPr="001246EB">
        <w:rPr>
          <w:b/>
          <w:sz w:val="24"/>
          <w:szCs w:val="24"/>
        </w:rPr>
        <w:t>SR 1.1 The Supplier shall provide English language tutors to support the delivery of a range of courses</w:t>
      </w:r>
      <w:bookmarkEnd w:id="43"/>
      <w:r w:rsidRPr="001246EB">
        <w:rPr>
          <w:b/>
          <w:sz w:val="24"/>
          <w:szCs w:val="24"/>
        </w:rPr>
        <w:t xml:space="preserve"> </w:t>
      </w:r>
    </w:p>
    <w:p w14:paraId="0875491B" w14:textId="77777777" w:rsidR="00AA2ADE" w:rsidRPr="001246EB" w:rsidRDefault="00AA2ADE" w:rsidP="00AA2ADE">
      <w:pPr>
        <w:rPr>
          <w:sz w:val="24"/>
        </w:rPr>
      </w:pPr>
      <w:r w:rsidRPr="001246EB">
        <w:rPr>
          <w:b/>
          <w:sz w:val="24"/>
        </w:rPr>
        <w:t xml:space="preserve"> </w:t>
      </w:r>
    </w:p>
    <w:p w14:paraId="16823CF2" w14:textId="77777777" w:rsidR="00AA2ADE" w:rsidRPr="001246EB" w:rsidRDefault="00AA2ADE" w:rsidP="00AA2ADE">
      <w:pPr>
        <w:pStyle w:val="ScheduleL2"/>
        <w:ind w:left="720" w:hanging="720"/>
        <w:rPr>
          <w:sz w:val="24"/>
        </w:rPr>
      </w:pPr>
      <w:bookmarkStart w:id="44" w:name="_Toc210990165"/>
      <w:r w:rsidRPr="001246EB">
        <w:rPr>
          <w:sz w:val="24"/>
          <w:szCs w:val="24"/>
        </w:rPr>
        <w:t>The Authority has a requirement for ELT throughout the year, delivering an extensive range of courses.</w:t>
      </w:r>
      <w:bookmarkEnd w:id="44"/>
      <w:r w:rsidRPr="001246EB">
        <w:rPr>
          <w:sz w:val="24"/>
          <w:szCs w:val="24"/>
        </w:rPr>
        <w:t xml:space="preserve"> </w:t>
      </w:r>
    </w:p>
    <w:p w14:paraId="1D68C2DE" w14:textId="77777777" w:rsidR="00AA2ADE" w:rsidRPr="001246EB" w:rsidRDefault="00AA2ADE" w:rsidP="00AA2ADE">
      <w:pPr>
        <w:pStyle w:val="ScheduleL2"/>
        <w:ind w:left="720" w:hanging="720"/>
        <w:rPr>
          <w:sz w:val="24"/>
        </w:rPr>
      </w:pPr>
      <w:bookmarkStart w:id="45" w:name="_Toc210990166"/>
      <w:r w:rsidRPr="001246EB">
        <w:rPr>
          <w:sz w:val="24"/>
          <w:szCs w:val="24"/>
        </w:rPr>
        <w:t>The table below provides a summary of ELT courses typically delivered within a training year (1 Apr – 31 Mar) at DCLC. This information is included for illustrative purposes, to give an indication of the scope of the service required. There are no guaranteed commitments on usage for this requirement.</w:t>
      </w:r>
      <w:bookmarkEnd w:id="45"/>
      <w:r w:rsidRPr="001246EB">
        <w:rPr>
          <w:sz w:val="24"/>
          <w:szCs w:val="24"/>
        </w:rPr>
        <w:t xml:space="preserve"> </w:t>
      </w:r>
    </w:p>
    <w:p w14:paraId="570885E7" w14:textId="77777777" w:rsidR="00AA2ADE" w:rsidRPr="001246EB" w:rsidRDefault="00AA2ADE" w:rsidP="00AA2ADE">
      <w:pPr>
        <w:rPr>
          <w:sz w:val="24"/>
        </w:rPr>
      </w:pPr>
      <w:r w:rsidRPr="001246EB">
        <w:rPr>
          <w:sz w:val="24"/>
        </w:rPr>
        <w:lastRenderedPageBreak/>
        <w:t xml:space="preserve"> </w:t>
      </w:r>
    </w:p>
    <w:tbl>
      <w:tblPr>
        <w:tblStyle w:val="TableGrid0"/>
        <w:tblW w:w="10220" w:type="dxa"/>
        <w:tblInd w:w="-577" w:type="dxa"/>
        <w:tblCellMar>
          <w:top w:w="21" w:type="dxa"/>
          <w:left w:w="118" w:type="dxa"/>
          <w:right w:w="63" w:type="dxa"/>
        </w:tblCellMar>
        <w:tblLook w:val="04A0" w:firstRow="1" w:lastRow="0" w:firstColumn="1" w:lastColumn="0" w:noHBand="0" w:noVBand="1"/>
      </w:tblPr>
      <w:tblGrid>
        <w:gridCol w:w="2924"/>
        <w:gridCol w:w="1187"/>
        <w:gridCol w:w="1270"/>
        <w:gridCol w:w="1275"/>
        <w:gridCol w:w="1428"/>
        <w:gridCol w:w="2136"/>
      </w:tblGrid>
      <w:tr w:rsidR="00AA2ADE" w:rsidRPr="00FF3135" w14:paraId="22AD7FBF" w14:textId="77777777" w:rsidTr="00B60BDC">
        <w:trPr>
          <w:trHeight w:val="1019"/>
        </w:trPr>
        <w:tc>
          <w:tcPr>
            <w:tcW w:w="2924"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DD9C3" w:themeFill="background2" w:themeFillShade="E6"/>
          </w:tcPr>
          <w:p w14:paraId="7D05E527" w14:textId="77777777" w:rsidR="00AA2ADE" w:rsidRPr="00A4436C" w:rsidRDefault="00AA2ADE" w:rsidP="00B60BDC">
            <w:pPr>
              <w:rPr>
                <w:rFonts w:ascii="Arial" w:hAnsi="Arial" w:cs="Arial"/>
                <w:sz w:val="24"/>
              </w:rPr>
            </w:pPr>
            <w:r w:rsidRPr="00A4436C">
              <w:rPr>
                <w:b/>
                <w:sz w:val="24"/>
              </w:rPr>
              <w:t>Course Title</w:t>
            </w:r>
          </w:p>
        </w:tc>
        <w:tc>
          <w:tcPr>
            <w:tcW w:w="1187"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DD9C3" w:themeFill="background2" w:themeFillShade="E6"/>
          </w:tcPr>
          <w:p w14:paraId="6634FB22" w14:textId="77777777" w:rsidR="00AA2ADE" w:rsidRPr="00A4436C" w:rsidRDefault="00AA2ADE" w:rsidP="00B60BDC">
            <w:pPr>
              <w:rPr>
                <w:rFonts w:ascii="Arial" w:hAnsi="Arial" w:cs="Arial"/>
                <w:sz w:val="24"/>
              </w:rPr>
            </w:pPr>
            <w:r w:rsidRPr="00A4436C">
              <w:rPr>
                <w:b/>
                <w:sz w:val="24"/>
              </w:rPr>
              <w:t>No. of courses per year</w:t>
            </w:r>
          </w:p>
        </w:tc>
        <w:tc>
          <w:tcPr>
            <w:tcW w:w="1270"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DD9C3" w:themeFill="background2" w:themeFillShade="E6"/>
          </w:tcPr>
          <w:p w14:paraId="19932BD5" w14:textId="77777777" w:rsidR="00AA2ADE" w:rsidRPr="00A4436C" w:rsidRDefault="00AA2ADE" w:rsidP="00B60BDC">
            <w:pPr>
              <w:rPr>
                <w:rFonts w:ascii="Arial" w:hAnsi="Arial" w:cs="Arial"/>
                <w:sz w:val="24"/>
              </w:rPr>
            </w:pPr>
            <w:r w:rsidRPr="00A4436C">
              <w:rPr>
                <w:b/>
                <w:sz w:val="24"/>
              </w:rPr>
              <w:t>No. of Students</w:t>
            </w:r>
          </w:p>
        </w:tc>
        <w:tc>
          <w:tcPr>
            <w:tcW w:w="1275"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DD9C3" w:themeFill="background2" w:themeFillShade="E6"/>
          </w:tcPr>
          <w:p w14:paraId="3E05541C" w14:textId="77777777" w:rsidR="00AA2ADE" w:rsidRPr="00A4436C" w:rsidRDefault="00AA2ADE" w:rsidP="00B60BDC">
            <w:pPr>
              <w:rPr>
                <w:rFonts w:ascii="Arial" w:hAnsi="Arial" w:cs="Arial"/>
                <w:sz w:val="24"/>
              </w:rPr>
            </w:pPr>
            <w:r w:rsidRPr="00A4436C">
              <w:rPr>
                <w:b/>
                <w:sz w:val="24"/>
              </w:rPr>
              <w:t>Duration (weeks)</w:t>
            </w:r>
          </w:p>
        </w:tc>
        <w:tc>
          <w:tcPr>
            <w:tcW w:w="1428"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DD9C3" w:themeFill="background2" w:themeFillShade="E6"/>
          </w:tcPr>
          <w:p w14:paraId="6D7885D1" w14:textId="77777777" w:rsidR="00AA2ADE" w:rsidRPr="00A4436C" w:rsidRDefault="00AA2ADE" w:rsidP="00B60BDC">
            <w:pPr>
              <w:rPr>
                <w:rFonts w:ascii="Arial" w:hAnsi="Arial" w:cs="Arial"/>
                <w:sz w:val="24"/>
              </w:rPr>
            </w:pPr>
            <w:r w:rsidRPr="00A4436C">
              <w:rPr>
                <w:b/>
                <w:sz w:val="24"/>
              </w:rPr>
              <w:t>No. of</w:t>
            </w:r>
          </w:p>
          <w:p w14:paraId="43B2A65A" w14:textId="77777777" w:rsidR="00AA2ADE" w:rsidRPr="00A4436C" w:rsidRDefault="00AA2ADE" w:rsidP="00B60BDC">
            <w:pPr>
              <w:rPr>
                <w:rFonts w:ascii="Arial" w:hAnsi="Arial" w:cs="Arial"/>
                <w:sz w:val="24"/>
              </w:rPr>
            </w:pPr>
            <w:r w:rsidRPr="00A4436C">
              <w:rPr>
                <w:b/>
                <w:sz w:val="24"/>
              </w:rPr>
              <w:t>Contractors per course</w:t>
            </w:r>
          </w:p>
        </w:tc>
        <w:tc>
          <w:tcPr>
            <w:tcW w:w="2136" w:type="dxa"/>
            <w:tcBorders>
              <w:top w:val="single" w:sz="8" w:space="0" w:color="000000" w:themeColor="text1"/>
              <w:left w:val="single" w:sz="8" w:space="0" w:color="000000" w:themeColor="text1"/>
              <w:bottom w:val="single" w:sz="4" w:space="0" w:color="auto"/>
              <w:right w:val="single" w:sz="8" w:space="0" w:color="000000" w:themeColor="text1"/>
            </w:tcBorders>
            <w:shd w:val="clear" w:color="auto" w:fill="DDD9C3" w:themeFill="background2" w:themeFillShade="E6"/>
          </w:tcPr>
          <w:p w14:paraId="37A49540" w14:textId="77777777" w:rsidR="00AA2ADE" w:rsidRPr="00A4436C" w:rsidRDefault="00AA2ADE" w:rsidP="00B60BDC">
            <w:pPr>
              <w:rPr>
                <w:rFonts w:ascii="Arial" w:hAnsi="Arial" w:cs="Arial"/>
                <w:sz w:val="24"/>
              </w:rPr>
            </w:pPr>
            <w:r w:rsidRPr="00A4436C">
              <w:rPr>
                <w:b/>
                <w:sz w:val="24"/>
              </w:rPr>
              <w:t>Month</w:t>
            </w:r>
          </w:p>
          <w:p w14:paraId="3FFE87D3" w14:textId="77777777" w:rsidR="00AA2ADE" w:rsidRPr="00A4436C" w:rsidRDefault="00AA2ADE" w:rsidP="00B60BDC">
            <w:pPr>
              <w:rPr>
                <w:rFonts w:ascii="Arial" w:hAnsi="Arial" w:cs="Arial"/>
                <w:sz w:val="24"/>
              </w:rPr>
            </w:pPr>
            <w:r w:rsidRPr="00A4436C">
              <w:rPr>
                <w:sz w:val="24"/>
              </w:rPr>
              <w:t>(*</w:t>
            </w:r>
            <w:r w:rsidRPr="00A4436C">
              <w:rPr>
                <w:b/>
                <w:sz w:val="24"/>
              </w:rPr>
              <w:t>subject to change)</w:t>
            </w:r>
          </w:p>
        </w:tc>
      </w:tr>
      <w:tr w:rsidR="00AA2ADE" w:rsidRPr="00FF3135" w14:paraId="734779C8" w14:textId="77777777" w:rsidTr="00B60BDC">
        <w:trPr>
          <w:trHeight w:val="799"/>
        </w:trPr>
        <w:tc>
          <w:tcPr>
            <w:tcW w:w="29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0A90E9" w14:textId="77777777" w:rsidR="00AA2ADE" w:rsidRPr="00A4436C" w:rsidRDefault="00AA2ADE" w:rsidP="00B60BDC">
            <w:pPr>
              <w:rPr>
                <w:rFonts w:ascii="Arial" w:hAnsi="Arial" w:cs="Arial"/>
                <w:sz w:val="24"/>
              </w:rPr>
            </w:pPr>
            <w:r w:rsidRPr="00A4436C">
              <w:rPr>
                <w:sz w:val="24"/>
              </w:rPr>
              <w:t>Pre-Royal Military Academy</w:t>
            </w:r>
          </w:p>
          <w:p w14:paraId="31662246" w14:textId="77777777" w:rsidR="00AA2ADE" w:rsidRPr="00A4436C" w:rsidRDefault="00AA2ADE" w:rsidP="00B60BDC">
            <w:pPr>
              <w:rPr>
                <w:rFonts w:ascii="Arial" w:hAnsi="Arial" w:cs="Arial"/>
                <w:sz w:val="24"/>
              </w:rPr>
            </w:pPr>
            <w:r w:rsidRPr="00A4436C">
              <w:rPr>
                <w:sz w:val="24"/>
              </w:rPr>
              <w:t>Sandhurst Phase A</w:t>
            </w:r>
          </w:p>
          <w:p w14:paraId="363D9300" w14:textId="77777777" w:rsidR="00AA2ADE" w:rsidRPr="00A4436C" w:rsidRDefault="00AA2ADE" w:rsidP="00B60BDC">
            <w:pPr>
              <w:rPr>
                <w:rFonts w:ascii="Arial" w:hAnsi="Arial" w:cs="Arial"/>
                <w:sz w:val="24"/>
              </w:rPr>
            </w:pPr>
            <w:r w:rsidRPr="00A4436C">
              <w:rPr>
                <w:sz w:val="24"/>
              </w:rPr>
              <w:t>(Pre-RMAS)</w:t>
            </w:r>
          </w:p>
        </w:tc>
        <w:tc>
          <w:tcPr>
            <w:tcW w:w="1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3D29FC" w14:textId="77777777" w:rsidR="00AA2ADE" w:rsidRPr="00A4436C" w:rsidRDefault="00AA2ADE" w:rsidP="00B60BDC">
            <w:pPr>
              <w:rPr>
                <w:rFonts w:ascii="Arial" w:hAnsi="Arial" w:cs="Arial"/>
                <w:sz w:val="24"/>
              </w:rPr>
            </w:pPr>
            <w:r w:rsidRPr="00A4436C">
              <w:rPr>
                <w:sz w:val="24"/>
              </w:rPr>
              <w:t>3</w:t>
            </w:r>
          </w:p>
        </w:tc>
        <w:tc>
          <w:tcPr>
            <w:tcW w:w="12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80913A" w14:textId="77777777" w:rsidR="00AA2ADE" w:rsidRPr="00A4436C" w:rsidRDefault="00AA2ADE" w:rsidP="00B60BDC">
            <w:pPr>
              <w:rPr>
                <w:rFonts w:ascii="Arial" w:hAnsi="Arial" w:cs="Arial"/>
                <w:sz w:val="24"/>
              </w:rPr>
            </w:pPr>
            <w:r w:rsidRPr="00A4436C">
              <w:rPr>
                <w:sz w:val="24"/>
              </w:rPr>
              <w:t>10 – 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50081B" w14:textId="77777777" w:rsidR="00AA2ADE" w:rsidRPr="00A4436C" w:rsidRDefault="00AA2ADE" w:rsidP="00B60BDC">
            <w:pPr>
              <w:rPr>
                <w:rFonts w:ascii="Arial" w:hAnsi="Arial" w:cs="Arial"/>
                <w:sz w:val="24"/>
              </w:rPr>
            </w:pPr>
            <w:r w:rsidRPr="00A4436C">
              <w:rPr>
                <w:sz w:val="24"/>
              </w:rPr>
              <w:t>10</w:t>
            </w:r>
          </w:p>
        </w:tc>
        <w:tc>
          <w:tcPr>
            <w:tcW w:w="14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53C9D4" w14:textId="77777777" w:rsidR="00AA2ADE" w:rsidRPr="00A4436C" w:rsidRDefault="00AA2ADE" w:rsidP="00B60BDC">
            <w:pPr>
              <w:rPr>
                <w:rFonts w:ascii="Arial" w:hAnsi="Arial" w:cs="Arial"/>
                <w:sz w:val="24"/>
              </w:rPr>
            </w:pPr>
            <w:r w:rsidRPr="00A4436C">
              <w:rPr>
                <w:sz w:val="24"/>
              </w:rPr>
              <w:t>1</w:t>
            </w:r>
          </w:p>
        </w:tc>
        <w:tc>
          <w:tcPr>
            <w:tcW w:w="21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29193" w14:textId="77777777" w:rsidR="00AA2ADE" w:rsidRPr="00A4436C" w:rsidRDefault="00AA2ADE" w:rsidP="00B60BDC">
            <w:pPr>
              <w:rPr>
                <w:rFonts w:ascii="Arial" w:hAnsi="Arial" w:cs="Arial"/>
                <w:sz w:val="24"/>
              </w:rPr>
            </w:pPr>
            <w:r w:rsidRPr="00A4436C">
              <w:rPr>
                <w:sz w:val="24"/>
              </w:rPr>
              <w:t>Feb, June, Sep</w:t>
            </w:r>
          </w:p>
        </w:tc>
      </w:tr>
      <w:tr w:rsidR="00AA2ADE" w:rsidRPr="00FF3135" w14:paraId="1B583816" w14:textId="77777777" w:rsidTr="00B60BDC">
        <w:trPr>
          <w:trHeight w:val="829"/>
        </w:trPr>
        <w:tc>
          <w:tcPr>
            <w:tcW w:w="2924" w:type="dxa"/>
            <w:tcBorders>
              <w:top w:val="single" w:sz="4" w:space="0" w:color="auto"/>
              <w:left w:val="single" w:sz="4" w:space="0" w:color="auto"/>
              <w:bottom w:val="single" w:sz="4" w:space="0" w:color="auto"/>
              <w:right w:val="single" w:sz="4" w:space="0" w:color="auto"/>
            </w:tcBorders>
          </w:tcPr>
          <w:p w14:paraId="1817F581" w14:textId="77777777" w:rsidR="00AA2ADE" w:rsidRPr="00A4436C" w:rsidRDefault="00AA2ADE" w:rsidP="00B60BDC">
            <w:pPr>
              <w:rPr>
                <w:rFonts w:ascii="Arial" w:hAnsi="Arial" w:cs="Arial"/>
                <w:sz w:val="24"/>
              </w:rPr>
            </w:pPr>
            <w:r w:rsidRPr="00A4436C">
              <w:rPr>
                <w:sz w:val="24"/>
              </w:rPr>
              <w:t>Pre-Advanced Staff &amp;</w:t>
            </w:r>
          </w:p>
          <w:p w14:paraId="6A32157A" w14:textId="77777777" w:rsidR="00AA2ADE" w:rsidRPr="00A4436C" w:rsidRDefault="00AA2ADE" w:rsidP="00B60BDC">
            <w:pPr>
              <w:rPr>
                <w:rFonts w:ascii="Arial" w:hAnsi="Arial" w:cs="Arial"/>
                <w:sz w:val="24"/>
              </w:rPr>
            </w:pPr>
            <w:r w:rsidRPr="00A4436C">
              <w:rPr>
                <w:sz w:val="24"/>
              </w:rPr>
              <w:t>Command Course</w:t>
            </w:r>
          </w:p>
          <w:p w14:paraId="1E6ECB54" w14:textId="77777777" w:rsidR="00AA2ADE" w:rsidRPr="00A4436C" w:rsidRDefault="00AA2ADE" w:rsidP="00B60BDC">
            <w:pPr>
              <w:rPr>
                <w:rFonts w:ascii="Arial" w:hAnsi="Arial" w:cs="Arial"/>
                <w:sz w:val="24"/>
              </w:rPr>
            </w:pPr>
            <w:r w:rsidRPr="00A4436C">
              <w:rPr>
                <w:sz w:val="24"/>
              </w:rPr>
              <w:t>(Pre-ACSC)</w:t>
            </w:r>
          </w:p>
        </w:tc>
        <w:tc>
          <w:tcPr>
            <w:tcW w:w="1187" w:type="dxa"/>
            <w:tcBorders>
              <w:top w:val="single" w:sz="4" w:space="0" w:color="auto"/>
              <w:left w:val="single" w:sz="4" w:space="0" w:color="auto"/>
              <w:bottom w:val="single" w:sz="4" w:space="0" w:color="auto"/>
              <w:right w:val="single" w:sz="4" w:space="0" w:color="auto"/>
            </w:tcBorders>
          </w:tcPr>
          <w:p w14:paraId="1B7B1F79" w14:textId="77777777" w:rsidR="00AA2ADE" w:rsidRPr="00A4436C" w:rsidRDefault="00AA2ADE" w:rsidP="00B60BDC">
            <w:pPr>
              <w:rPr>
                <w:rFonts w:ascii="Arial" w:hAnsi="Arial" w:cs="Arial"/>
                <w:sz w:val="24"/>
              </w:rPr>
            </w:pPr>
            <w:r w:rsidRPr="00A4436C">
              <w:rPr>
                <w:sz w:val="24"/>
              </w:rPr>
              <w:t>1</w:t>
            </w:r>
          </w:p>
        </w:tc>
        <w:tc>
          <w:tcPr>
            <w:tcW w:w="1270" w:type="dxa"/>
            <w:tcBorders>
              <w:top w:val="single" w:sz="4" w:space="0" w:color="auto"/>
              <w:left w:val="single" w:sz="4" w:space="0" w:color="auto"/>
              <w:bottom w:val="single" w:sz="4" w:space="0" w:color="auto"/>
              <w:right w:val="single" w:sz="4" w:space="0" w:color="auto"/>
            </w:tcBorders>
          </w:tcPr>
          <w:p w14:paraId="5D732325" w14:textId="77777777" w:rsidR="00AA2ADE" w:rsidRPr="00A4436C" w:rsidRDefault="00AA2ADE" w:rsidP="00B60BDC">
            <w:pPr>
              <w:rPr>
                <w:rFonts w:ascii="Arial" w:hAnsi="Arial" w:cs="Arial"/>
                <w:sz w:val="24"/>
              </w:rPr>
            </w:pPr>
            <w:r w:rsidRPr="00A4436C">
              <w:rPr>
                <w:sz w:val="24"/>
              </w:rPr>
              <w:t>50</w:t>
            </w:r>
          </w:p>
        </w:tc>
        <w:tc>
          <w:tcPr>
            <w:tcW w:w="1275" w:type="dxa"/>
            <w:tcBorders>
              <w:top w:val="single" w:sz="4" w:space="0" w:color="auto"/>
              <w:left w:val="single" w:sz="4" w:space="0" w:color="auto"/>
              <w:bottom w:val="single" w:sz="4" w:space="0" w:color="auto"/>
              <w:right w:val="single" w:sz="4" w:space="0" w:color="auto"/>
            </w:tcBorders>
          </w:tcPr>
          <w:p w14:paraId="25183981" w14:textId="77777777" w:rsidR="00AA2ADE" w:rsidRPr="00A4436C" w:rsidRDefault="00AA2ADE" w:rsidP="00B60BDC">
            <w:pPr>
              <w:rPr>
                <w:rFonts w:ascii="Arial" w:hAnsi="Arial" w:cs="Arial"/>
                <w:sz w:val="24"/>
              </w:rPr>
            </w:pPr>
            <w:r w:rsidRPr="00A4436C">
              <w:rPr>
                <w:sz w:val="24"/>
              </w:rPr>
              <w:t>12</w:t>
            </w:r>
          </w:p>
        </w:tc>
        <w:tc>
          <w:tcPr>
            <w:tcW w:w="1428" w:type="dxa"/>
            <w:tcBorders>
              <w:top w:val="single" w:sz="4" w:space="0" w:color="auto"/>
              <w:left w:val="single" w:sz="4" w:space="0" w:color="auto"/>
              <w:bottom w:val="single" w:sz="4" w:space="0" w:color="auto"/>
              <w:right w:val="single" w:sz="4" w:space="0" w:color="auto"/>
            </w:tcBorders>
          </w:tcPr>
          <w:p w14:paraId="2D62D564" w14:textId="77777777" w:rsidR="00AA2ADE" w:rsidRPr="00A4436C" w:rsidRDefault="00AA2ADE" w:rsidP="00B60BDC">
            <w:pPr>
              <w:rPr>
                <w:rFonts w:ascii="Arial" w:hAnsi="Arial" w:cs="Arial"/>
                <w:sz w:val="24"/>
              </w:rPr>
            </w:pPr>
            <w:r w:rsidRPr="00A4436C">
              <w:rPr>
                <w:sz w:val="24"/>
              </w:rPr>
              <w:t>5</w:t>
            </w:r>
          </w:p>
        </w:tc>
        <w:tc>
          <w:tcPr>
            <w:tcW w:w="2136" w:type="dxa"/>
            <w:tcBorders>
              <w:top w:val="single" w:sz="4" w:space="0" w:color="auto"/>
              <w:left w:val="single" w:sz="4" w:space="0" w:color="auto"/>
              <w:bottom w:val="single" w:sz="4" w:space="0" w:color="auto"/>
              <w:right w:val="single" w:sz="4" w:space="0" w:color="auto"/>
            </w:tcBorders>
          </w:tcPr>
          <w:p w14:paraId="43A13AC4" w14:textId="77777777" w:rsidR="00AA2ADE" w:rsidRPr="00A4436C" w:rsidRDefault="00AA2ADE" w:rsidP="00B60BDC">
            <w:pPr>
              <w:rPr>
                <w:rFonts w:ascii="Arial" w:hAnsi="Arial" w:cs="Arial"/>
                <w:sz w:val="24"/>
              </w:rPr>
            </w:pPr>
            <w:r w:rsidRPr="00A4436C">
              <w:rPr>
                <w:sz w:val="24"/>
              </w:rPr>
              <w:t>May</w:t>
            </w:r>
          </w:p>
        </w:tc>
      </w:tr>
      <w:tr w:rsidR="00AA2ADE" w:rsidRPr="00FF3135" w14:paraId="7E7FC3E5" w14:textId="77777777" w:rsidTr="00B60BDC">
        <w:trPr>
          <w:trHeight w:val="789"/>
        </w:trPr>
        <w:tc>
          <w:tcPr>
            <w:tcW w:w="29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6C7764" w14:textId="77777777" w:rsidR="00AA2ADE" w:rsidRPr="00A4436C" w:rsidRDefault="00AA2ADE" w:rsidP="00B60BDC">
            <w:pPr>
              <w:rPr>
                <w:rFonts w:ascii="Arial" w:hAnsi="Arial" w:cs="Arial"/>
                <w:sz w:val="24"/>
              </w:rPr>
            </w:pPr>
            <w:r w:rsidRPr="00A4436C">
              <w:rPr>
                <w:sz w:val="24"/>
              </w:rPr>
              <w:t>Pre-Royal College of Defence Studies</w:t>
            </w:r>
          </w:p>
          <w:p w14:paraId="362CF12C" w14:textId="77777777" w:rsidR="00AA2ADE" w:rsidRPr="00A4436C" w:rsidRDefault="00AA2ADE" w:rsidP="00B60BDC">
            <w:pPr>
              <w:rPr>
                <w:rFonts w:ascii="Arial" w:hAnsi="Arial" w:cs="Arial"/>
                <w:sz w:val="24"/>
              </w:rPr>
            </w:pPr>
            <w:r w:rsidRPr="00A4436C">
              <w:rPr>
                <w:sz w:val="24"/>
              </w:rPr>
              <w:t>(Pre-RCDS)</w:t>
            </w:r>
          </w:p>
        </w:tc>
        <w:tc>
          <w:tcPr>
            <w:tcW w:w="1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2D0783" w14:textId="77777777" w:rsidR="00AA2ADE" w:rsidRPr="00A4436C" w:rsidRDefault="00AA2ADE" w:rsidP="00B60BDC">
            <w:pPr>
              <w:rPr>
                <w:rFonts w:ascii="Arial" w:hAnsi="Arial" w:cs="Arial"/>
                <w:sz w:val="24"/>
              </w:rPr>
            </w:pPr>
            <w:r w:rsidRPr="00A4436C">
              <w:rPr>
                <w:sz w:val="24"/>
              </w:rPr>
              <w:t>1</w:t>
            </w:r>
          </w:p>
        </w:tc>
        <w:tc>
          <w:tcPr>
            <w:tcW w:w="12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862752" w14:textId="77777777" w:rsidR="00AA2ADE" w:rsidRPr="00A4436C" w:rsidRDefault="00AA2ADE" w:rsidP="00B60BDC">
            <w:pPr>
              <w:rPr>
                <w:rFonts w:ascii="Arial" w:hAnsi="Arial" w:cs="Arial"/>
                <w:sz w:val="24"/>
              </w:rPr>
            </w:pPr>
            <w:r w:rsidRPr="00A4436C">
              <w:rPr>
                <w:sz w:val="24"/>
              </w:rPr>
              <w:t>30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F6302" w14:textId="77777777" w:rsidR="00AA2ADE" w:rsidRPr="00A4436C" w:rsidRDefault="00AA2ADE" w:rsidP="00B60BDC">
            <w:pPr>
              <w:rPr>
                <w:rFonts w:ascii="Arial" w:hAnsi="Arial" w:cs="Arial"/>
                <w:sz w:val="24"/>
              </w:rPr>
            </w:pPr>
            <w:r w:rsidRPr="00A4436C">
              <w:rPr>
                <w:sz w:val="24"/>
              </w:rPr>
              <w:t>6</w:t>
            </w:r>
          </w:p>
        </w:tc>
        <w:tc>
          <w:tcPr>
            <w:tcW w:w="14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A624FC" w14:textId="77777777" w:rsidR="00AA2ADE" w:rsidRPr="00A4436C" w:rsidRDefault="00AA2ADE" w:rsidP="00B60BDC">
            <w:pPr>
              <w:rPr>
                <w:rFonts w:ascii="Arial" w:hAnsi="Arial" w:cs="Arial"/>
                <w:sz w:val="24"/>
              </w:rPr>
            </w:pPr>
            <w:r w:rsidRPr="00A4436C">
              <w:rPr>
                <w:sz w:val="24"/>
              </w:rPr>
              <w:t>2 -3</w:t>
            </w:r>
          </w:p>
        </w:tc>
        <w:tc>
          <w:tcPr>
            <w:tcW w:w="21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E5A88B" w14:textId="77777777" w:rsidR="00AA2ADE" w:rsidRPr="00A4436C" w:rsidRDefault="00AA2ADE" w:rsidP="00B60BDC">
            <w:pPr>
              <w:rPr>
                <w:rFonts w:ascii="Arial" w:hAnsi="Arial" w:cs="Arial"/>
                <w:sz w:val="24"/>
              </w:rPr>
            </w:pPr>
            <w:r w:rsidRPr="00A4436C">
              <w:rPr>
                <w:sz w:val="24"/>
              </w:rPr>
              <w:t>July</w:t>
            </w:r>
          </w:p>
        </w:tc>
      </w:tr>
      <w:tr w:rsidR="00AA2ADE" w:rsidRPr="00FF3135" w14:paraId="6F2A3272" w14:textId="77777777" w:rsidTr="00B60BDC">
        <w:trPr>
          <w:trHeight w:val="654"/>
        </w:trPr>
        <w:tc>
          <w:tcPr>
            <w:tcW w:w="2924" w:type="dxa"/>
            <w:tcBorders>
              <w:top w:val="single" w:sz="4" w:space="0" w:color="auto"/>
              <w:left w:val="single" w:sz="4" w:space="0" w:color="auto"/>
              <w:bottom w:val="single" w:sz="4" w:space="0" w:color="auto"/>
              <w:right w:val="single" w:sz="4" w:space="0" w:color="auto"/>
            </w:tcBorders>
          </w:tcPr>
          <w:p w14:paraId="068B1B83" w14:textId="77777777" w:rsidR="00AA2ADE" w:rsidRPr="00A4436C" w:rsidRDefault="00AA2ADE" w:rsidP="00B60BDC">
            <w:pPr>
              <w:rPr>
                <w:rFonts w:ascii="Arial" w:hAnsi="Arial" w:cs="Arial"/>
                <w:sz w:val="24"/>
              </w:rPr>
            </w:pPr>
            <w:r w:rsidRPr="00A4436C">
              <w:rPr>
                <w:sz w:val="24"/>
              </w:rPr>
              <w:t>Standardised Language Proficiency (SLP) 3</w:t>
            </w:r>
          </w:p>
        </w:tc>
        <w:tc>
          <w:tcPr>
            <w:tcW w:w="1187" w:type="dxa"/>
            <w:tcBorders>
              <w:top w:val="single" w:sz="4" w:space="0" w:color="auto"/>
              <w:left w:val="single" w:sz="4" w:space="0" w:color="auto"/>
              <w:bottom w:val="single" w:sz="4" w:space="0" w:color="auto"/>
              <w:right w:val="single" w:sz="4" w:space="0" w:color="auto"/>
            </w:tcBorders>
          </w:tcPr>
          <w:p w14:paraId="21AB12AF" w14:textId="77777777" w:rsidR="00AA2ADE" w:rsidRPr="00A4436C" w:rsidRDefault="00AA2ADE" w:rsidP="00B60BDC">
            <w:pPr>
              <w:rPr>
                <w:rFonts w:ascii="Arial" w:hAnsi="Arial" w:cs="Arial"/>
                <w:sz w:val="24"/>
              </w:rPr>
            </w:pPr>
            <w:r w:rsidRPr="00A4436C">
              <w:rPr>
                <w:sz w:val="24"/>
              </w:rPr>
              <w:t>1 – 2</w:t>
            </w:r>
          </w:p>
        </w:tc>
        <w:tc>
          <w:tcPr>
            <w:tcW w:w="1270" w:type="dxa"/>
            <w:tcBorders>
              <w:top w:val="single" w:sz="4" w:space="0" w:color="auto"/>
              <w:left w:val="single" w:sz="4" w:space="0" w:color="auto"/>
              <w:bottom w:val="single" w:sz="4" w:space="0" w:color="auto"/>
              <w:right w:val="single" w:sz="4" w:space="0" w:color="auto"/>
            </w:tcBorders>
          </w:tcPr>
          <w:p w14:paraId="3AF88FDA" w14:textId="77777777" w:rsidR="00AA2ADE" w:rsidRPr="00A4436C" w:rsidRDefault="00AA2ADE" w:rsidP="00B60BDC">
            <w:pPr>
              <w:rPr>
                <w:rFonts w:ascii="Arial" w:hAnsi="Arial" w:cs="Arial"/>
                <w:sz w:val="24"/>
              </w:rPr>
            </w:pPr>
            <w:r w:rsidRPr="00A4436C">
              <w:rPr>
                <w:sz w:val="24"/>
              </w:rPr>
              <w:t>15 - 20</w:t>
            </w:r>
          </w:p>
        </w:tc>
        <w:tc>
          <w:tcPr>
            <w:tcW w:w="1275" w:type="dxa"/>
            <w:tcBorders>
              <w:top w:val="single" w:sz="4" w:space="0" w:color="auto"/>
              <w:left w:val="single" w:sz="4" w:space="0" w:color="auto"/>
              <w:bottom w:val="single" w:sz="4" w:space="0" w:color="auto"/>
              <w:right w:val="single" w:sz="4" w:space="0" w:color="auto"/>
            </w:tcBorders>
          </w:tcPr>
          <w:p w14:paraId="6CB37496" w14:textId="77777777" w:rsidR="00AA2ADE" w:rsidRPr="00A4436C" w:rsidRDefault="00AA2ADE" w:rsidP="00B60BDC">
            <w:pPr>
              <w:rPr>
                <w:rFonts w:ascii="Arial" w:hAnsi="Arial" w:cs="Arial"/>
                <w:sz w:val="24"/>
              </w:rPr>
            </w:pPr>
            <w:r w:rsidRPr="00A4436C">
              <w:rPr>
                <w:sz w:val="24"/>
              </w:rPr>
              <w:t>4</w:t>
            </w:r>
          </w:p>
        </w:tc>
        <w:tc>
          <w:tcPr>
            <w:tcW w:w="1428" w:type="dxa"/>
            <w:tcBorders>
              <w:top w:val="single" w:sz="4" w:space="0" w:color="auto"/>
              <w:left w:val="single" w:sz="4" w:space="0" w:color="auto"/>
              <w:bottom w:val="single" w:sz="4" w:space="0" w:color="auto"/>
              <w:right w:val="single" w:sz="4" w:space="0" w:color="auto"/>
            </w:tcBorders>
          </w:tcPr>
          <w:p w14:paraId="3B8C88E4" w14:textId="77777777" w:rsidR="00AA2ADE" w:rsidRPr="00A4436C" w:rsidRDefault="00AA2ADE" w:rsidP="00B60BDC">
            <w:pPr>
              <w:rPr>
                <w:rFonts w:ascii="Arial" w:hAnsi="Arial" w:cs="Arial"/>
                <w:sz w:val="24"/>
              </w:rPr>
            </w:pPr>
            <w:r w:rsidRPr="00A4436C">
              <w:rPr>
                <w:sz w:val="24"/>
              </w:rPr>
              <w:t>1 - 2</w:t>
            </w:r>
          </w:p>
        </w:tc>
        <w:tc>
          <w:tcPr>
            <w:tcW w:w="2136" w:type="dxa"/>
            <w:tcBorders>
              <w:top w:val="single" w:sz="4" w:space="0" w:color="auto"/>
              <w:left w:val="single" w:sz="4" w:space="0" w:color="auto"/>
              <w:bottom w:val="single" w:sz="4" w:space="0" w:color="auto"/>
              <w:right w:val="single" w:sz="4" w:space="0" w:color="auto"/>
            </w:tcBorders>
          </w:tcPr>
          <w:p w14:paraId="196C69F9" w14:textId="77777777" w:rsidR="00AA2ADE" w:rsidRPr="00A4436C" w:rsidRDefault="00AA2ADE" w:rsidP="00B60BDC">
            <w:pPr>
              <w:rPr>
                <w:rFonts w:ascii="Arial" w:hAnsi="Arial" w:cs="Arial"/>
                <w:sz w:val="24"/>
              </w:rPr>
            </w:pPr>
            <w:r w:rsidRPr="00A4436C">
              <w:rPr>
                <w:sz w:val="24"/>
              </w:rPr>
              <w:t>On demand</w:t>
            </w:r>
          </w:p>
        </w:tc>
      </w:tr>
      <w:tr w:rsidR="00AA2ADE" w:rsidRPr="00FF3135" w14:paraId="3EB45627" w14:textId="77777777" w:rsidTr="00B60BDC">
        <w:trPr>
          <w:trHeight w:val="463"/>
        </w:trPr>
        <w:tc>
          <w:tcPr>
            <w:tcW w:w="29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DE3A12" w14:textId="77777777" w:rsidR="00AA2ADE" w:rsidRPr="00A4436C" w:rsidRDefault="00AA2ADE" w:rsidP="00B60BDC">
            <w:pPr>
              <w:rPr>
                <w:rFonts w:ascii="Arial" w:hAnsi="Arial" w:cs="Arial"/>
                <w:sz w:val="24"/>
              </w:rPr>
            </w:pPr>
            <w:r w:rsidRPr="00A4436C">
              <w:rPr>
                <w:sz w:val="24"/>
              </w:rPr>
              <w:t>SLP 4</w:t>
            </w:r>
          </w:p>
        </w:tc>
        <w:tc>
          <w:tcPr>
            <w:tcW w:w="1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66ABB8" w14:textId="77777777" w:rsidR="00AA2ADE" w:rsidRPr="00A4436C" w:rsidRDefault="00AA2ADE" w:rsidP="00B60BDC">
            <w:pPr>
              <w:rPr>
                <w:rFonts w:ascii="Arial" w:hAnsi="Arial" w:cs="Arial"/>
                <w:sz w:val="24"/>
              </w:rPr>
            </w:pPr>
            <w:r w:rsidRPr="00A4436C">
              <w:rPr>
                <w:sz w:val="24"/>
              </w:rPr>
              <w:t>1</w:t>
            </w:r>
          </w:p>
        </w:tc>
        <w:tc>
          <w:tcPr>
            <w:tcW w:w="12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D669E5" w14:textId="77777777" w:rsidR="00AA2ADE" w:rsidRPr="00A4436C" w:rsidRDefault="00AA2ADE" w:rsidP="00B60BDC">
            <w:pPr>
              <w:rPr>
                <w:rFonts w:ascii="Arial" w:hAnsi="Arial" w:cs="Arial"/>
                <w:sz w:val="24"/>
              </w:rPr>
            </w:pPr>
            <w:r w:rsidRPr="00A4436C">
              <w:rPr>
                <w:sz w:val="24"/>
              </w:rPr>
              <w:t>5 – 10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92493" w14:textId="77777777" w:rsidR="00AA2ADE" w:rsidRPr="00A4436C" w:rsidRDefault="00AA2ADE" w:rsidP="00B60BDC">
            <w:pPr>
              <w:rPr>
                <w:rFonts w:ascii="Arial" w:hAnsi="Arial" w:cs="Arial"/>
                <w:sz w:val="24"/>
              </w:rPr>
            </w:pPr>
            <w:r w:rsidRPr="00A4436C">
              <w:rPr>
                <w:sz w:val="24"/>
              </w:rPr>
              <w:t>4</w:t>
            </w:r>
          </w:p>
        </w:tc>
        <w:tc>
          <w:tcPr>
            <w:tcW w:w="14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ECDF97" w14:textId="77777777" w:rsidR="00AA2ADE" w:rsidRPr="00A4436C" w:rsidRDefault="00AA2ADE" w:rsidP="00B60BDC">
            <w:pPr>
              <w:rPr>
                <w:rFonts w:ascii="Arial" w:hAnsi="Arial" w:cs="Arial"/>
                <w:sz w:val="24"/>
              </w:rPr>
            </w:pPr>
            <w:r w:rsidRPr="00A4436C">
              <w:rPr>
                <w:sz w:val="24"/>
              </w:rPr>
              <w:t>1 - 2</w:t>
            </w:r>
          </w:p>
        </w:tc>
        <w:tc>
          <w:tcPr>
            <w:tcW w:w="21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4A6293" w14:textId="77777777" w:rsidR="00AA2ADE" w:rsidRPr="00A4436C" w:rsidRDefault="00AA2ADE" w:rsidP="00B60BDC">
            <w:pPr>
              <w:rPr>
                <w:rFonts w:ascii="Arial" w:hAnsi="Arial" w:cs="Arial"/>
                <w:sz w:val="24"/>
              </w:rPr>
            </w:pPr>
            <w:r w:rsidRPr="00A4436C">
              <w:rPr>
                <w:sz w:val="24"/>
              </w:rPr>
              <w:t>On demand</w:t>
            </w:r>
          </w:p>
        </w:tc>
      </w:tr>
      <w:tr w:rsidR="00AA2ADE" w:rsidRPr="00FF3135" w14:paraId="1927ACB8" w14:textId="77777777" w:rsidTr="00B60BDC">
        <w:trPr>
          <w:trHeight w:val="566"/>
        </w:trPr>
        <w:tc>
          <w:tcPr>
            <w:tcW w:w="2924" w:type="dxa"/>
            <w:tcBorders>
              <w:top w:val="single" w:sz="4" w:space="0" w:color="auto"/>
              <w:left w:val="single" w:sz="4" w:space="0" w:color="auto"/>
              <w:bottom w:val="single" w:sz="4" w:space="0" w:color="auto"/>
              <w:right w:val="single" w:sz="4" w:space="0" w:color="auto"/>
            </w:tcBorders>
          </w:tcPr>
          <w:p w14:paraId="2759EB37" w14:textId="77777777" w:rsidR="00AA2ADE" w:rsidRPr="00A4436C" w:rsidRDefault="00AA2ADE" w:rsidP="00B60BDC">
            <w:pPr>
              <w:rPr>
                <w:rFonts w:ascii="Arial" w:hAnsi="Arial" w:cs="Arial"/>
                <w:sz w:val="24"/>
              </w:rPr>
            </w:pPr>
            <w:r w:rsidRPr="00A4436C">
              <w:rPr>
                <w:sz w:val="24"/>
              </w:rPr>
              <w:t>British Military English Course (BMEC)</w:t>
            </w:r>
          </w:p>
          <w:p w14:paraId="3FA156AD" w14:textId="77777777" w:rsidR="00AA2ADE" w:rsidRPr="00A4436C" w:rsidRDefault="00AA2ADE" w:rsidP="00B60BDC">
            <w:pPr>
              <w:rPr>
                <w:rFonts w:ascii="Arial" w:hAnsi="Arial" w:cs="Arial"/>
                <w:sz w:val="24"/>
              </w:rPr>
            </w:pPr>
          </w:p>
          <w:p w14:paraId="2B86FF71" w14:textId="77777777" w:rsidR="00AA2ADE" w:rsidRPr="00A4436C" w:rsidRDefault="00AA2ADE" w:rsidP="00B60BDC">
            <w:pPr>
              <w:rPr>
                <w:rFonts w:ascii="Arial" w:hAnsi="Arial" w:cs="Arial"/>
                <w:sz w:val="24"/>
              </w:rPr>
            </w:pPr>
          </w:p>
        </w:tc>
        <w:tc>
          <w:tcPr>
            <w:tcW w:w="1187" w:type="dxa"/>
            <w:tcBorders>
              <w:top w:val="single" w:sz="4" w:space="0" w:color="auto"/>
              <w:left w:val="single" w:sz="4" w:space="0" w:color="auto"/>
              <w:bottom w:val="single" w:sz="4" w:space="0" w:color="auto"/>
              <w:right w:val="single" w:sz="4" w:space="0" w:color="auto"/>
            </w:tcBorders>
          </w:tcPr>
          <w:p w14:paraId="75026EA9" w14:textId="77777777" w:rsidR="00AA2ADE" w:rsidRPr="00A4436C" w:rsidRDefault="00AA2ADE" w:rsidP="00B60BDC">
            <w:pPr>
              <w:rPr>
                <w:rFonts w:ascii="Arial" w:hAnsi="Arial" w:cs="Arial"/>
                <w:sz w:val="24"/>
              </w:rPr>
            </w:pPr>
            <w:r w:rsidRPr="00A4436C">
              <w:rPr>
                <w:sz w:val="24"/>
              </w:rPr>
              <w:t>3 - 6</w:t>
            </w:r>
          </w:p>
        </w:tc>
        <w:tc>
          <w:tcPr>
            <w:tcW w:w="1270" w:type="dxa"/>
            <w:tcBorders>
              <w:top w:val="single" w:sz="4" w:space="0" w:color="auto"/>
              <w:left w:val="single" w:sz="4" w:space="0" w:color="auto"/>
              <w:bottom w:val="single" w:sz="4" w:space="0" w:color="auto"/>
              <w:right w:val="single" w:sz="4" w:space="0" w:color="auto"/>
            </w:tcBorders>
          </w:tcPr>
          <w:p w14:paraId="795C36B6" w14:textId="77777777" w:rsidR="00AA2ADE" w:rsidRPr="00A4436C" w:rsidRDefault="00AA2ADE" w:rsidP="00B60BDC">
            <w:pPr>
              <w:rPr>
                <w:rFonts w:ascii="Arial" w:hAnsi="Arial" w:cs="Arial"/>
                <w:sz w:val="24"/>
              </w:rPr>
            </w:pPr>
            <w:r w:rsidRPr="00A4436C">
              <w:rPr>
                <w:sz w:val="24"/>
              </w:rPr>
              <w:t>15 - 25</w:t>
            </w:r>
          </w:p>
        </w:tc>
        <w:tc>
          <w:tcPr>
            <w:tcW w:w="1275" w:type="dxa"/>
            <w:tcBorders>
              <w:top w:val="single" w:sz="4" w:space="0" w:color="auto"/>
              <w:left w:val="single" w:sz="4" w:space="0" w:color="auto"/>
              <w:bottom w:val="single" w:sz="4" w:space="0" w:color="auto"/>
              <w:right w:val="single" w:sz="4" w:space="0" w:color="auto"/>
            </w:tcBorders>
          </w:tcPr>
          <w:p w14:paraId="61ABE4EB" w14:textId="77777777" w:rsidR="00AA2ADE" w:rsidRPr="00A4436C" w:rsidRDefault="00AA2ADE" w:rsidP="00B60BDC">
            <w:pPr>
              <w:rPr>
                <w:rFonts w:ascii="Arial" w:hAnsi="Arial" w:cs="Arial"/>
                <w:sz w:val="24"/>
              </w:rPr>
            </w:pPr>
            <w:r w:rsidRPr="00A4436C">
              <w:rPr>
                <w:sz w:val="24"/>
              </w:rPr>
              <w:t>12</w:t>
            </w:r>
          </w:p>
        </w:tc>
        <w:tc>
          <w:tcPr>
            <w:tcW w:w="1428" w:type="dxa"/>
            <w:tcBorders>
              <w:top w:val="single" w:sz="4" w:space="0" w:color="auto"/>
              <w:left w:val="single" w:sz="4" w:space="0" w:color="auto"/>
              <w:bottom w:val="single" w:sz="4" w:space="0" w:color="auto"/>
              <w:right w:val="single" w:sz="4" w:space="0" w:color="auto"/>
            </w:tcBorders>
          </w:tcPr>
          <w:p w14:paraId="1A79EE81" w14:textId="77777777" w:rsidR="00AA2ADE" w:rsidRPr="00A4436C" w:rsidRDefault="00AA2ADE" w:rsidP="00B60BDC">
            <w:pPr>
              <w:rPr>
                <w:rFonts w:ascii="Arial" w:hAnsi="Arial" w:cs="Arial"/>
                <w:sz w:val="24"/>
              </w:rPr>
            </w:pPr>
            <w:r w:rsidRPr="00A4436C">
              <w:rPr>
                <w:sz w:val="24"/>
              </w:rPr>
              <w:t>1 - 2</w:t>
            </w:r>
          </w:p>
        </w:tc>
        <w:tc>
          <w:tcPr>
            <w:tcW w:w="2136" w:type="dxa"/>
            <w:tcBorders>
              <w:top w:val="single" w:sz="4" w:space="0" w:color="auto"/>
              <w:left w:val="single" w:sz="4" w:space="0" w:color="auto"/>
              <w:bottom w:val="single" w:sz="4" w:space="0" w:color="auto"/>
              <w:right w:val="single" w:sz="4" w:space="0" w:color="auto"/>
            </w:tcBorders>
          </w:tcPr>
          <w:p w14:paraId="52BF8A40" w14:textId="77777777" w:rsidR="00AA2ADE" w:rsidRPr="00A4436C" w:rsidRDefault="00AA2ADE" w:rsidP="00B60BDC">
            <w:pPr>
              <w:rPr>
                <w:rFonts w:ascii="Arial" w:hAnsi="Arial" w:cs="Arial"/>
                <w:sz w:val="24"/>
              </w:rPr>
            </w:pPr>
            <w:r w:rsidRPr="00A4436C">
              <w:rPr>
                <w:sz w:val="24"/>
              </w:rPr>
              <w:t>Jan, May, Sep in UK. On demand overseas</w:t>
            </w:r>
          </w:p>
        </w:tc>
      </w:tr>
      <w:tr w:rsidR="00AA2ADE" w:rsidRPr="00FF3135" w14:paraId="1F6FFD07" w14:textId="77777777" w:rsidTr="00B60BDC">
        <w:trPr>
          <w:trHeight w:val="557"/>
        </w:trPr>
        <w:tc>
          <w:tcPr>
            <w:tcW w:w="2924" w:type="dxa"/>
            <w:tcBorders>
              <w:top w:val="single" w:sz="4" w:space="0" w:color="auto"/>
              <w:left w:val="single" w:sz="8" w:space="0" w:color="000000" w:themeColor="text1"/>
              <w:bottom w:val="single" w:sz="8" w:space="0" w:color="000000" w:themeColor="text1"/>
              <w:right w:val="single" w:sz="8" w:space="0" w:color="000000" w:themeColor="text1"/>
            </w:tcBorders>
          </w:tcPr>
          <w:p w14:paraId="2219BECD" w14:textId="77777777" w:rsidR="00AA2ADE" w:rsidRPr="00A4436C" w:rsidRDefault="00AA2ADE" w:rsidP="00B60BDC">
            <w:pPr>
              <w:rPr>
                <w:rFonts w:ascii="Arial" w:hAnsi="Arial" w:cs="Arial"/>
                <w:sz w:val="24"/>
              </w:rPr>
            </w:pPr>
            <w:r w:rsidRPr="00A4436C">
              <w:rPr>
                <w:sz w:val="24"/>
              </w:rPr>
              <w:t>Train The Trainer</w:t>
            </w:r>
          </w:p>
          <w:p w14:paraId="50B97B8A" w14:textId="77777777" w:rsidR="00AA2ADE" w:rsidRPr="00A4436C" w:rsidRDefault="00AA2ADE" w:rsidP="00B60BDC">
            <w:pPr>
              <w:rPr>
                <w:rFonts w:ascii="Arial" w:hAnsi="Arial" w:cs="Arial"/>
                <w:sz w:val="24"/>
              </w:rPr>
            </w:pPr>
            <w:r w:rsidRPr="00A4436C">
              <w:rPr>
                <w:sz w:val="24"/>
              </w:rPr>
              <w:t>(TTT)</w:t>
            </w:r>
          </w:p>
        </w:tc>
        <w:tc>
          <w:tcPr>
            <w:tcW w:w="1187" w:type="dxa"/>
            <w:tcBorders>
              <w:top w:val="single" w:sz="4" w:space="0" w:color="auto"/>
              <w:left w:val="single" w:sz="8" w:space="0" w:color="000000" w:themeColor="text1"/>
              <w:bottom w:val="single" w:sz="8" w:space="0" w:color="000000" w:themeColor="text1"/>
              <w:right w:val="single" w:sz="8" w:space="0" w:color="000000" w:themeColor="text1"/>
            </w:tcBorders>
          </w:tcPr>
          <w:p w14:paraId="76C53864" w14:textId="77777777" w:rsidR="00AA2ADE" w:rsidRPr="00A4436C" w:rsidRDefault="00AA2ADE" w:rsidP="00B60BDC">
            <w:pPr>
              <w:rPr>
                <w:rFonts w:ascii="Arial" w:hAnsi="Arial" w:cs="Arial"/>
                <w:sz w:val="24"/>
              </w:rPr>
            </w:pPr>
            <w:r w:rsidRPr="00A4436C">
              <w:rPr>
                <w:sz w:val="24"/>
              </w:rPr>
              <w:t>1</w:t>
            </w:r>
          </w:p>
        </w:tc>
        <w:tc>
          <w:tcPr>
            <w:tcW w:w="1270" w:type="dxa"/>
            <w:tcBorders>
              <w:top w:val="single" w:sz="4" w:space="0" w:color="auto"/>
              <w:left w:val="single" w:sz="8" w:space="0" w:color="000000" w:themeColor="text1"/>
              <w:bottom w:val="single" w:sz="8" w:space="0" w:color="000000" w:themeColor="text1"/>
              <w:right w:val="single" w:sz="8" w:space="0" w:color="000000" w:themeColor="text1"/>
            </w:tcBorders>
          </w:tcPr>
          <w:p w14:paraId="07115DAD" w14:textId="77777777" w:rsidR="00AA2ADE" w:rsidRPr="00A4436C" w:rsidRDefault="00AA2ADE" w:rsidP="00B60BDC">
            <w:pPr>
              <w:rPr>
                <w:rFonts w:ascii="Arial" w:hAnsi="Arial" w:cs="Arial"/>
                <w:sz w:val="24"/>
              </w:rPr>
            </w:pPr>
            <w:r w:rsidRPr="00A4436C">
              <w:rPr>
                <w:sz w:val="24"/>
              </w:rPr>
              <w:t>6 – 10</w:t>
            </w:r>
          </w:p>
        </w:tc>
        <w:tc>
          <w:tcPr>
            <w:tcW w:w="1275" w:type="dxa"/>
            <w:tcBorders>
              <w:top w:val="single" w:sz="4" w:space="0" w:color="auto"/>
              <w:left w:val="single" w:sz="8" w:space="0" w:color="000000" w:themeColor="text1"/>
              <w:bottom w:val="single" w:sz="8" w:space="0" w:color="000000" w:themeColor="text1"/>
              <w:right w:val="single" w:sz="8" w:space="0" w:color="000000" w:themeColor="text1"/>
            </w:tcBorders>
          </w:tcPr>
          <w:p w14:paraId="40436760" w14:textId="77777777" w:rsidR="00AA2ADE" w:rsidRPr="00A4436C" w:rsidRDefault="00AA2ADE" w:rsidP="00B60BDC">
            <w:pPr>
              <w:rPr>
                <w:rFonts w:ascii="Arial" w:hAnsi="Arial" w:cs="Arial"/>
                <w:sz w:val="24"/>
              </w:rPr>
            </w:pPr>
            <w:r w:rsidRPr="00A4436C">
              <w:rPr>
                <w:sz w:val="24"/>
              </w:rPr>
              <w:t>4</w:t>
            </w:r>
          </w:p>
        </w:tc>
        <w:tc>
          <w:tcPr>
            <w:tcW w:w="1428" w:type="dxa"/>
            <w:tcBorders>
              <w:top w:val="single" w:sz="4" w:space="0" w:color="auto"/>
              <w:left w:val="single" w:sz="8" w:space="0" w:color="000000" w:themeColor="text1"/>
              <w:bottom w:val="single" w:sz="8" w:space="0" w:color="000000" w:themeColor="text1"/>
              <w:right w:val="single" w:sz="8" w:space="0" w:color="000000" w:themeColor="text1"/>
            </w:tcBorders>
          </w:tcPr>
          <w:p w14:paraId="74E1AA2F" w14:textId="77777777" w:rsidR="00AA2ADE" w:rsidRPr="00A4436C" w:rsidRDefault="00AA2ADE" w:rsidP="00B60BDC">
            <w:pPr>
              <w:rPr>
                <w:rFonts w:ascii="Arial" w:hAnsi="Arial" w:cs="Arial"/>
                <w:sz w:val="24"/>
              </w:rPr>
            </w:pPr>
            <w:r w:rsidRPr="00A4436C">
              <w:rPr>
                <w:sz w:val="24"/>
              </w:rPr>
              <w:t>1</w:t>
            </w:r>
          </w:p>
        </w:tc>
        <w:tc>
          <w:tcPr>
            <w:tcW w:w="2136" w:type="dxa"/>
            <w:tcBorders>
              <w:top w:val="single" w:sz="4" w:space="0" w:color="auto"/>
              <w:left w:val="single" w:sz="8" w:space="0" w:color="000000" w:themeColor="text1"/>
              <w:bottom w:val="single" w:sz="8" w:space="0" w:color="000000" w:themeColor="text1"/>
              <w:right w:val="single" w:sz="8" w:space="0" w:color="000000" w:themeColor="text1"/>
            </w:tcBorders>
          </w:tcPr>
          <w:p w14:paraId="104AC4E3" w14:textId="77777777" w:rsidR="00AA2ADE" w:rsidRPr="00A4436C" w:rsidRDefault="00AA2ADE" w:rsidP="00B60BDC">
            <w:pPr>
              <w:rPr>
                <w:rFonts w:ascii="Arial" w:hAnsi="Arial" w:cs="Arial"/>
                <w:sz w:val="24"/>
              </w:rPr>
            </w:pPr>
            <w:r w:rsidRPr="00A4436C">
              <w:rPr>
                <w:sz w:val="24"/>
              </w:rPr>
              <w:t>On demand</w:t>
            </w:r>
          </w:p>
        </w:tc>
      </w:tr>
    </w:tbl>
    <w:p w14:paraId="264AB0BD" w14:textId="77777777" w:rsidR="00AA2ADE" w:rsidRPr="001246EB" w:rsidRDefault="00AA2ADE" w:rsidP="00AA2ADE">
      <w:pPr>
        <w:rPr>
          <w:sz w:val="24"/>
        </w:rPr>
      </w:pPr>
      <w:r w:rsidRPr="001246EB">
        <w:rPr>
          <w:b/>
          <w:sz w:val="24"/>
        </w:rPr>
        <w:t xml:space="preserve">  </w:t>
      </w:r>
    </w:p>
    <w:p w14:paraId="1A6B092C" w14:textId="77777777" w:rsidR="00AA2ADE" w:rsidRPr="001246EB" w:rsidRDefault="00AA2ADE" w:rsidP="00AA2ADE">
      <w:pPr>
        <w:pStyle w:val="ScheduleL2"/>
        <w:ind w:left="720" w:hanging="720"/>
        <w:rPr>
          <w:sz w:val="24"/>
        </w:rPr>
      </w:pPr>
      <w:bookmarkStart w:id="46" w:name="_Toc210990167"/>
      <w:r w:rsidRPr="4FDE3589">
        <w:rPr>
          <w:b/>
          <w:bCs/>
          <w:sz w:val="24"/>
          <w:szCs w:val="24"/>
        </w:rPr>
        <w:t>Pre-RMAS Phase A</w:t>
      </w:r>
      <w:r w:rsidRPr="4FDE3589">
        <w:rPr>
          <w:sz w:val="24"/>
          <w:szCs w:val="24"/>
        </w:rPr>
        <w:t xml:space="preserve"> - Prepares international students for the challenges they shall face as Officer Cadets at the Royal Military Academy Sandhurst.</w:t>
      </w:r>
      <w:bookmarkEnd w:id="46"/>
      <w:r w:rsidRPr="4FDE3589">
        <w:rPr>
          <w:sz w:val="24"/>
          <w:szCs w:val="24"/>
        </w:rPr>
        <w:t xml:space="preserve">   </w:t>
      </w:r>
    </w:p>
    <w:p w14:paraId="174B8D8A" w14:textId="77777777" w:rsidR="00AA2ADE" w:rsidRPr="003A73B7" w:rsidRDefault="00AA2ADE" w:rsidP="00AA2ADE">
      <w:pPr>
        <w:pStyle w:val="ScheduleL2"/>
        <w:ind w:left="720" w:hanging="720"/>
        <w:rPr>
          <w:sz w:val="24"/>
        </w:rPr>
      </w:pPr>
      <w:bookmarkStart w:id="47" w:name="_Toc210990168"/>
      <w:r w:rsidRPr="001246EB">
        <w:rPr>
          <w:sz w:val="24"/>
          <w:szCs w:val="24"/>
        </w:rPr>
        <w:t xml:space="preserve">The 10-week course is delivered three times a year, commencing in February, May and </w:t>
      </w:r>
      <w:r w:rsidRPr="003A73B7">
        <w:rPr>
          <w:sz w:val="24"/>
          <w:szCs w:val="24"/>
        </w:rPr>
        <w:t>September. Content includes British military English and military scenario task-based learning, general English language acquisition across all four skills (Listening, Speaking, Reading and Writing), plus an introduction to essay writing and presentation skills. Tutors work closely with military personnel in the preparation and delivery of this course. Officer Cadets are usually 18 – 25 years of age, with limited to extensive military experience.</w:t>
      </w:r>
      <w:bookmarkEnd w:id="47"/>
      <w:r w:rsidRPr="003A73B7">
        <w:rPr>
          <w:sz w:val="24"/>
          <w:szCs w:val="24"/>
        </w:rPr>
        <w:t xml:space="preserve"> </w:t>
      </w:r>
    </w:p>
    <w:p w14:paraId="4881B595" w14:textId="77777777" w:rsidR="00AA2ADE" w:rsidRPr="001246EB" w:rsidRDefault="00AA2ADE" w:rsidP="00AA2ADE">
      <w:pPr>
        <w:pStyle w:val="ScheduleL2"/>
        <w:ind w:left="720" w:hanging="720"/>
        <w:rPr>
          <w:sz w:val="24"/>
          <w:szCs w:val="24"/>
        </w:rPr>
      </w:pPr>
      <w:bookmarkStart w:id="48" w:name="_Toc210990169"/>
      <w:r w:rsidRPr="0CC65798">
        <w:rPr>
          <w:sz w:val="24"/>
          <w:szCs w:val="24"/>
        </w:rPr>
        <w:t>Output standard NATO STANAG 6001 SLP 2.</w:t>
      </w:r>
      <w:bookmarkEnd w:id="48"/>
      <w:r w:rsidRPr="0CC65798">
        <w:rPr>
          <w:sz w:val="24"/>
          <w:szCs w:val="24"/>
        </w:rPr>
        <w:t xml:space="preserve"> </w:t>
      </w:r>
    </w:p>
    <w:p w14:paraId="331FF5CA" w14:textId="77777777" w:rsidR="00AA2ADE" w:rsidRPr="001246EB" w:rsidRDefault="00AA2ADE" w:rsidP="00AA2ADE">
      <w:pPr>
        <w:pStyle w:val="ScheduleL2"/>
        <w:ind w:left="720" w:hanging="720"/>
        <w:rPr>
          <w:sz w:val="24"/>
        </w:rPr>
      </w:pPr>
      <w:bookmarkStart w:id="49" w:name="_Toc210990170"/>
      <w:r w:rsidRPr="003A73B7">
        <w:rPr>
          <w:b/>
          <w:bCs/>
          <w:sz w:val="24"/>
          <w:szCs w:val="24"/>
        </w:rPr>
        <w:t>Pre-ACSC</w:t>
      </w:r>
      <w:r w:rsidRPr="001246EB">
        <w:rPr>
          <w:sz w:val="24"/>
          <w:szCs w:val="24"/>
        </w:rPr>
        <w:t xml:space="preserve"> - Prepares mid-ranking international officers (Major – Lieutenant Colonel) and civil servants for the academic rigours of the Advanced Command and Staff Course (ACSC).</w:t>
      </w:r>
      <w:bookmarkEnd w:id="49"/>
      <w:r w:rsidRPr="001246EB">
        <w:rPr>
          <w:sz w:val="24"/>
          <w:szCs w:val="24"/>
        </w:rPr>
        <w:t xml:space="preserve"> </w:t>
      </w:r>
    </w:p>
    <w:p w14:paraId="6C2505FF" w14:textId="77777777" w:rsidR="00AA2ADE" w:rsidRPr="001246EB" w:rsidRDefault="00AA2ADE" w:rsidP="00AA2ADE">
      <w:pPr>
        <w:pStyle w:val="ScheduleL2"/>
        <w:ind w:left="720" w:hanging="720"/>
        <w:rPr>
          <w:sz w:val="24"/>
        </w:rPr>
      </w:pPr>
      <w:bookmarkStart w:id="50" w:name="_Toc210990171"/>
      <w:r w:rsidRPr="001246EB">
        <w:rPr>
          <w:sz w:val="24"/>
          <w:szCs w:val="24"/>
        </w:rPr>
        <w:lastRenderedPageBreak/>
        <w:t>The 12-week intensive course includes academic writing, critical thinking, policy analysis, presenting skills, and leading and participating in debates and seminars.</w:t>
      </w:r>
      <w:bookmarkEnd w:id="50"/>
      <w:r w:rsidRPr="001246EB">
        <w:rPr>
          <w:sz w:val="24"/>
          <w:szCs w:val="24"/>
        </w:rPr>
        <w:t xml:space="preserve">  </w:t>
      </w:r>
    </w:p>
    <w:p w14:paraId="6363E9A4" w14:textId="77777777" w:rsidR="00AA2ADE" w:rsidRPr="001246EB" w:rsidRDefault="00AA2ADE" w:rsidP="00AA2ADE">
      <w:pPr>
        <w:pStyle w:val="ScheduleL2"/>
        <w:ind w:left="720" w:hanging="720"/>
        <w:rPr>
          <w:sz w:val="24"/>
        </w:rPr>
      </w:pPr>
      <w:bookmarkStart w:id="51" w:name="_Toc210990172"/>
      <w:r w:rsidRPr="001246EB">
        <w:rPr>
          <w:sz w:val="24"/>
          <w:szCs w:val="24"/>
        </w:rPr>
        <w:t>Officers on Pre-ACSC are exposed to materials that complement ACSC and are given the opportunity to familiarise themselves with higher-level English vocabulary around a wide range of topics, such as politics and ideologies, international relations, current affairs and military ethics.</w:t>
      </w:r>
      <w:bookmarkEnd w:id="51"/>
      <w:r w:rsidRPr="001246EB">
        <w:rPr>
          <w:sz w:val="24"/>
          <w:szCs w:val="24"/>
        </w:rPr>
        <w:t xml:space="preserve"> </w:t>
      </w:r>
    </w:p>
    <w:p w14:paraId="0B0728E6" w14:textId="77777777" w:rsidR="00AA2ADE" w:rsidRPr="001246EB" w:rsidRDefault="00AA2ADE" w:rsidP="00AA2ADE">
      <w:pPr>
        <w:pStyle w:val="ScheduleL2"/>
        <w:ind w:left="720" w:hanging="720"/>
        <w:rPr>
          <w:sz w:val="24"/>
        </w:rPr>
      </w:pPr>
      <w:bookmarkStart w:id="52" w:name="_Toc210990173"/>
      <w:r w:rsidRPr="001246EB">
        <w:rPr>
          <w:sz w:val="24"/>
          <w:szCs w:val="24"/>
        </w:rPr>
        <w:t>Output standard NATO STANAG 6001 SLP 3.</w:t>
      </w:r>
      <w:bookmarkEnd w:id="52"/>
      <w:r w:rsidRPr="001246EB">
        <w:rPr>
          <w:sz w:val="24"/>
          <w:szCs w:val="24"/>
        </w:rPr>
        <w:t xml:space="preserve"> </w:t>
      </w:r>
    </w:p>
    <w:p w14:paraId="2CB8BDBF" w14:textId="77777777" w:rsidR="00AA2ADE" w:rsidRPr="001246EB" w:rsidRDefault="00AA2ADE" w:rsidP="00AA2ADE">
      <w:pPr>
        <w:pStyle w:val="ScheduleL2"/>
        <w:ind w:left="720" w:hanging="720"/>
        <w:rPr>
          <w:sz w:val="24"/>
        </w:rPr>
      </w:pPr>
      <w:bookmarkStart w:id="53" w:name="_Toc210990174"/>
      <w:r w:rsidRPr="003A73B7">
        <w:rPr>
          <w:b/>
          <w:bCs/>
          <w:sz w:val="24"/>
          <w:szCs w:val="24"/>
        </w:rPr>
        <w:t>Pre-RCDS</w:t>
      </w:r>
      <w:r w:rsidRPr="001246EB">
        <w:rPr>
          <w:sz w:val="24"/>
          <w:szCs w:val="24"/>
        </w:rPr>
        <w:t xml:space="preserve"> - Prepares high-ranking military personnel (Lieutenant Colonel and above) for participation on the Royal College of Defence Studies (RCDS) course.</w:t>
      </w:r>
      <w:bookmarkEnd w:id="53"/>
      <w:r w:rsidRPr="001246EB">
        <w:rPr>
          <w:sz w:val="24"/>
          <w:szCs w:val="24"/>
        </w:rPr>
        <w:t xml:space="preserve">  </w:t>
      </w:r>
    </w:p>
    <w:p w14:paraId="46541916" w14:textId="77777777" w:rsidR="00AA2ADE" w:rsidRPr="001246EB" w:rsidRDefault="00AA2ADE" w:rsidP="00AA2ADE">
      <w:pPr>
        <w:pStyle w:val="ScheduleL2"/>
        <w:ind w:left="720" w:hanging="720"/>
        <w:rPr>
          <w:sz w:val="24"/>
          <w:szCs w:val="24"/>
        </w:rPr>
      </w:pPr>
      <w:bookmarkStart w:id="54" w:name="_Toc210990175"/>
      <w:r w:rsidRPr="0CC65798">
        <w:rPr>
          <w:sz w:val="24"/>
          <w:szCs w:val="24"/>
        </w:rPr>
        <w:t>The 6-week course is designed to expose personnel, already operating at NATO STANAG 6001 SLP 3/ 4 to a wide range of advanced topics such as strategic thinking and leadership, politics and ideology, critical thinking, analysis of policy and current affairs; delivered in a variety of formats, including lectures and seminars. Tutors shall provide guidance on all aspects of post-graduate study.</w:t>
      </w:r>
      <w:bookmarkEnd w:id="54"/>
      <w:r w:rsidRPr="0CC65798">
        <w:rPr>
          <w:sz w:val="24"/>
          <w:szCs w:val="24"/>
        </w:rPr>
        <w:t xml:space="preserve"> </w:t>
      </w:r>
    </w:p>
    <w:p w14:paraId="23532C86" w14:textId="77777777" w:rsidR="00AA2ADE" w:rsidRPr="001246EB" w:rsidRDefault="00AA2ADE" w:rsidP="00AA2ADE">
      <w:pPr>
        <w:pStyle w:val="ScheduleL2"/>
        <w:ind w:left="720" w:hanging="720"/>
        <w:rPr>
          <w:sz w:val="24"/>
        </w:rPr>
      </w:pPr>
      <w:bookmarkStart w:id="55" w:name="_Toc210990176"/>
      <w:r w:rsidRPr="001246EB">
        <w:rPr>
          <w:sz w:val="24"/>
          <w:szCs w:val="24"/>
        </w:rPr>
        <w:t>No required output standard.</w:t>
      </w:r>
      <w:bookmarkEnd w:id="55"/>
      <w:r w:rsidRPr="001246EB">
        <w:rPr>
          <w:sz w:val="24"/>
          <w:szCs w:val="24"/>
        </w:rPr>
        <w:t xml:space="preserve"> </w:t>
      </w:r>
    </w:p>
    <w:p w14:paraId="48DFC7C0" w14:textId="77777777" w:rsidR="00AA2ADE" w:rsidRPr="001246EB" w:rsidRDefault="00AA2ADE" w:rsidP="00AA2ADE">
      <w:pPr>
        <w:pStyle w:val="ScheduleL2"/>
        <w:ind w:left="720" w:hanging="720"/>
        <w:rPr>
          <w:sz w:val="24"/>
        </w:rPr>
      </w:pPr>
      <w:bookmarkStart w:id="56" w:name="_Toc210990177"/>
      <w:r w:rsidRPr="003A73B7">
        <w:rPr>
          <w:b/>
          <w:bCs/>
          <w:sz w:val="24"/>
          <w:szCs w:val="24"/>
        </w:rPr>
        <w:t>SLP3</w:t>
      </w:r>
      <w:r w:rsidRPr="001246EB">
        <w:rPr>
          <w:sz w:val="24"/>
          <w:szCs w:val="24"/>
        </w:rPr>
        <w:t xml:space="preserve"> - An intensive 4-week refresher course for international military personnel and civil servants already operating at NATO STANAG 6001 SLP2+/ 3 level.</w:t>
      </w:r>
      <w:bookmarkEnd w:id="56"/>
      <w:r w:rsidRPr="001246EB">
        <w:rPr>
          <w:sz w:val="24"/>
          <w:szCs w:val="24"/>
        </w:rPr>
        <w:t xml:space="preserve"> </w:t>
      </w:r>
    </w:p>
    <w:p w14:paraId="4BFEFDFF" w14:textId="77777777" w:rsidR="00AA2ADE" w:rsidRPr="001246EB" w:rsidRDefault="00AA2ADE" w:rsidP="00AA2ADE">
      <w:pPr>
        <w:pStyle w:val="ScheduleL2"/>
        <w:ind w:left="720" w:hanging="720"/>
        <w:rPr>
          <w:sz w:val="24"/>
        </w:rPr>
      </w:pPr>
      <w:bookmarkStart w:id="57" w:name="_Toc210990178"/>
      <w:r w:rsidRPr="001246EB">
        <w:rPr>
          <w:sz w:val="24"/>
          <w:szCs w:val="24"/>
        </w:rPr>
        <w:t>Content focuses on exam preparation, focusing on higher-level listening, speaking, reading, writing and grammar. Personnel attending this course must successfully attain an SLP3 grade to promote/ deploy.</w:t>
      </w:r>
      <w:bookmarkEnd w:id="57"/>
      <w:r w:rsidRPr="001246EB">
        <w:rPr>
          <w:sz w:val="24"/>
          <w:szCs w:val="24"/>
        </w:rPr>
        <w:t xml:space="preserve"> </w:t>
      </w:r>
    </w:p>
    <w:p w14:paraId="1062F309" w14:textId="77777777" w:rsidR="00AA2ADE" w:rsidRPr="001246EB" w:rsidRDefault="00AA2ADE" w:rsidP="00AA2ADE">
      <w:pPr>
        <w:pStyle w:val="ScheduleL2"/>
        <w:ind w:left="720" w:hanging="720"/>
        <w:rPr>
          <w:sz w:val="24"/>
        </w:rPr>
      </w:pPr>
      <w:bookmarkStart w:id="58" w:name="_Toc210990179"/>
      <w:r w:rsidRPr="001246EB">
        <w:rPr>
          <w:sz w:val="24"/>
          <w:szCs w:val="24"/>
        </w:rPr>
        <w:t>Output standard NATO STANAG 6001 SLP 3.</w:t>
      </w:r>
      <w:bookmarkEnd w:id="58"/>
      <w:r w:rsidRPr="001246EB">
        <w:rPr>
          <w:sz w:val="24"/>
          <w:szCs w:val="24"/>
        </w:rPr>
        <w:t xml:space="preserve"> </w:t>
      </w:r>
    </w:p>
    <w:p w14:paraId="3F125A1D" w14:textId="77777777" w:rsidR="00AA2ADE" w:rsidRPr="001246EB" w:rsidRDefault="00AA2ADE" w:rsidP="00AA2ADE">
      <w:pPr>
        <w:pStyle w:val="ScheduleL2"/>
        <w:ind w:left="720" w:hanging="720"/>
        <w:rPr>
          <w:sz w:val="24"/>
        </w:rPr>
      </w:pPr>
      <w:bookmarkStart w:id="59" w:name="_Toc210990180"/>
      <w:r w:rsidRPr="003A73B7">
        <w:rPr>
          <w:b/>
          <w:bCs/>
          <w:sz w:val="24"/>
          <w:szCs w:val="24"/>
        </w:rPr>
        <w:t>SLP4</w:t>
      </w:r>
      <w:r w:rsidRPr="001246EB">
        <w:rPr>
          <w:sz w:val="24"/>
          <w:szCs w:val="24"/>
        </w:rPr>
        <w:t xml:space="preserve"> - An intensive 4-week refresher course for international military personnel and civil servants, already operating at NATO STANAG 6001 SLP 3/3+ level.</w:t>
      </w:r>
      <w:bookmarkEnd w:id="59"/>
      <w:r w:rsidRPr="001246EB">
        <w:rPr>
          <w:sz w:val="24"/>
          <w:szCs w:val="24"/>
        </w:rPr>
        <w:t xml:space="preserve"> </w:t>
      </w:r>
    </w:p>
    <w:p w14:paraId="3E17ED11" w14:textId="77777777" w:rsidR="00AA2ADE" w:rsidRPr="001246EB" w:rsidRDefault="00AA2ADE" w:rsidP="00AA2ADE">
      <w:pPr>
        <w:pStyle w:val="ScheduleL2"/>
        <w:ind w:left="720" w:hanging="720"/>
        <w:rPr>
          <w:sz w:val="24"/>
        </w:rPr>
      </w:pPr>
      <w:bookmarkStart w:id="60" w:name="_Toc210990181"/>
      <w:r w:rsidRPr="001246EB">
        <w:rPr>
          <w:sz w:val="24"/>
          <w:szCs w:val="24"/>
        </w:rPr>
        <w:t>Content focuses on exam preparation, focusing on advanced listening, speaking, reading, writing and grammar. Materials used are authentic, drawing on high-level academic topics and current affairs, and are relevant to personnel working in a military environment.</w:t>
      </w:r>
      <w:bookmarkEnd w:id="60"/>
      <w:r w:rsidRPr="001246EB">
        <w:rPr>
          <w:sz w:val="24"/>
          <w:szCs w:val="24"/>
        </w:rPr>
        <w:t xml:space="preserve">  </w:t>
      </w:r>
    </w:p>
    <w:p w14:paraId="36EE798C" w14:textId="77777777" w:rsidR="00AA2ADE" w:rsidRPr="001246EB" w:rsidRDefault="00AA2ADE" w:rsidP="00AA2ADE">
      <w:pPr>
        <w:pStyle w:val="ScheduleL2"/>
        <w:ind w:left="720" w:hanging="720"/>
        <w:rPr>
          <w:sz w:val="24"/>
          <w:szCs w:val="24"/>
        </w:rPr>
      </w:pPr>
      <w:bookmarkStart w:id="61" w:name="_Toc210990182"/>
      <w:r w:rsidRPr="3022641B">
        <w:rPr>
          <w:sz w:val="24"/>
          <w:szCs w:val="24"/>
        </w:rPr>
        <w:t>Output standard NATO STANAG 6001 SLP 4.</w:t>
      </w:r>
      <w:bookmarkEnd w:id="61"/>
      <w:r w:rsidRPr="3022641B">
        <w:rPr>
          <w:sz w:val="24"/>
          <w:szCs w:val="24"/>
        </w:rPr>
        <w:t xml:space="preserve"> </w:t>
      </w:r>
    </w:p>
    <w:p w14:paraId="75B9B790" w14:textId="77777777" w:rsidR="00AA2ADE" w:rsidRPr="007E674E" w:rsidRDefault="00AA2ADE" w:rsidP="00AA2ADE">
      <w:pPr>
        <w:pStyle w:val="ScheduleL2"/>
        <w:ind w:left="720" w:hanging="720"/>
        <w:rPr>
          <w:sz w:val="24"/>
          <w:szCs w:val="24"/>
        </w:rPr>
      </w:pPr>
      <w:bookmarkStart w:id="62" w:name="_Toc210990183"/>
      <w:r w:rsidRPr="3022641B">
        <w:rPr>
          <w:b/>
          <w:bCs/>
          <w:sz w:val="24"/>
          <w:szCs w:val="24"/>
        </w:rPr>
        <w:t xml:space="preserve">BMEC – </w:t>
      </w:r>
      <w:r w:rsidRPr="3022641B">
        <w:rPr>
          <w:sz w:val="24"/>
          <w:szCs w:val="24"/>
        </w:rPr>
        <w:t>A 12-week course designed to enable international military personnel and civil servants to communicate confidently and effectively in Defence and social contexts.</w:t>
      </w:r>
      <w:bookmarkEnd w:id="62"/>
      <w:r w:rsidRPr="3022641B">
        <w:rPr>
          <w:sz w:val="24"/>
          <w:szCs w:val="24"/>
        </w:rPr>
        <w:t xml:space="preserve">  </w:t>
      </w:r>
    </w:p>
    <w:p w14:paraId="70C408FE" w14:textId="77777777" w:rsidR="00AA2ADE" w:rsidRPr="001246EB" w:rsidRDefault="00AA2ADE" w:rsidP="00AA2ADE">
      <w:pPr>
        <w:pStyle w:val="ScheduleL2"/>
        <w:ind w:left="720" w:hanging="720"/>
        <w:rPr>
          <w:sz w:val="24"/>
        </w:rPr>
      </w:pPr>
      <w:bookmarkStart w:id="63" w:name="_Toc210990184"/>
      <w:r w:rsidRPr="001246EB">
        <w:rPr>
          <w:sz w:val="24"/>
          <w:szCs w:val="24"/>
        </w:rPr>
        <w:t>Content includes the acquisition and development of listening, speaking, reading and writing skills, grammar, vocabulary and presentation skills; some of which is delivered via task-based military scenarios.</w:t>
      </w:r>
      <w:bookmarkEnd w:id="63"/>
      <w:r w:rsidRPr="001246EB">
        <w:rPr>
          <w:sz w:val="24"/>
          <w:szCs w:val="24"/>
        </w:rPr>
        <w:t xml:space="preserve">   </w:t>
      </w:r>
    </w:p>
    <w:p w14:paraId="2B99F7E1" w14:textId="77777777" w:rsidR="00AA2ADE" w:rsidRDefault="00AA2ADE" w:rsidP="00AA2ADE">
      <w:pPr>
        <w:pStyle w:val="ScheduleL2"/>
        <w:ind w:left="720" w:hanging="720"/>
        <w:rPr>
          <w:sz w:val="24"/>
          <w:szCs w:val="24"/>
        </w:rPr>
      </w:pPr>
      <w:bookmarkStart w:id="64" w:name="_Toc210990185"/>
      <w:r w:rsidRPr="001246EB">
        <w:rPr>
          <w:sz w:val="24"/>
          <w:szCs w:val="24"/>
        </w:rPr>
        <w:lastRenderedPageBreak/>
        <w:t>Output standard NATO STANAG 6001 SLP1 – 3.</w:t>
      </w:r>
      <w:bookmarkEnd w:id="64"/>
      <w:r w:rsidRPr="001246EB">
        <w:rPr>
          <w:sz w:val="24"/>
          <w:szCs w:val="24"/>
        </w:rPr>
        <w:t xml:space="preserve"> </w:t>
      </w:r>
    </w:p>
    <w:p w14:paraId="4CC7331A" w14:textId="77777777" w:rsidR="00AA2ADE" w:rsidRPr="001246EB" w:rsidRDefault="00AA2ADE" w:rsidP="00AA2ADE">
      <w:pPr>
        <w:pStyle w:val="ScheduleL2"/>
        <w:ind w:left="720" w:hanging="720"/>
        <w:rPr>
          <w:sz w:val="24"/>
        </w:rPr>
      </w:pPr>
      <w:bookmarkStart w:id="65" w:name="_Toc210990186"/>
      <w:r w:rsidRPr="003A73B7">
        <w:rPr>
          <w:b/>
          <w:bCs/>
          <w:sz w:val="24"/>
          <w:szCs w:val="24"/>
        </w:rPr>
        <w:t>TTT</w:t>
      </w:r>
      <w:r w:rsidRPr="001246EB">
        <w:rPr>
          <w:sz w:val="24"/>
          <w:szCs w:val="24"/>
        </w:rPr>
        <w:t xml:space="preserve"> - A 4-week course aimed at non-native English language instructors working in Defence and operating at NATO STANAG 6001 SLP2+/ 3.</w:t>
      </w:r>
      <w:bookmarkEnd w:id="65"/>
      <w:r w:rsidRPr="001246EB">
        <w:rPr>
          <w:sz w:val="24"/>
          <w:szCs w:val="24"/>
        </w:rPr>
        <w:t xml:space="preserve">   </w:t>
      </w:r>
    </w:p>
    <w:p w14:paraId="11004769" w14:textId="77777777" w:rsidR="00AA2ADE" w:rsidRPr="001246EB" w:rsidRDefault="00AA2ADE" w:rsidP="00AA2ADE">
      <w:pPr>
        <w:pStyle w:val="ScheduleL2"/>
        <w:ind w:left="720" w:hanging="720"/>
        <w:rPr>
          <w:sz w:val="24"/>
        </w:rPr>
      </w:pPr>
      <w:bookmarkStart w:id="66" w:name="_Toc210990187"/>
      <w:r w:rsidRPr="001246EB">
        <w:rPr>
          <w:sz w:val="24"/>
          <w:szCs w:val="24"/>
        </w:rPr>
        <w:t>TTT is designed to refresh and improve teaching skills, as well as address best practice in NATO STANAG 6001 English language assessments. Areas covered include classroom management, teaching approaches and methodologies, exploiting materials and the use of military realia.</w:t>
      </w:r>
      <w:bookmarkEnd w:id="66"/>
      <w:r w:rsidRPr="001246EB">
        <w:rPr>
          <w:sz w:val="24"/>
          <w:szCs w:val="24"/>
        </w:rPr>
        <w:t xml:space="preserve"> </w:t>
      </w:r>
    </w:p>
    <w:p w14:paraId="52C04E40" w14:textId="77777777" w:rsidR="00AA2ADE" w:rsidRPr="001246EB" w:rsidRDefault="00AA2ADE" w:rsidP="00AA2ADE">
      <w:pPr>
        <w:pStyle w:val="ScheduleL2"/>
        <w:ind w:left="720" w:hanging="720"/>
        <w:rPr>
          <w:sz w:val="24"/>
        </w:rPr>
      </w:pPr>
      <w:bookmarkStart w:id="67" w:name="_Toc210990188"/>
      <w:r w:rsidRPr="001246EB">
        <w:rPr>
          <w:sz w:val="24"/>
          <w:szCs w:val="24"/>
        </w:rPr>
        <w:t>No required output standard.</w:t>
      </w:r>
      <w:bookmarkEnd w:id="67"/>
      <w:r w:rsidRPr="001246EB">
        <w:rPr>
          <w:sz w:val="24"/>
          <w:szCs w:val="24"/>
        </w:rPr>
        <w:t xml:space="preserve"> </w:t>
      </w:r>
    </w:p>
    <w:p w14:paraId="3686D58D" w14:textId="77777777" w:rsidR="00AA2ADE" w:rsidRPr="001246EB" w:rsidRDefault="00AA2ADE" w:rsidP="00AA2ADE">
      <w:pPr>
        <w:pStyle w:val="ScheduleL2"/>
        <w:ind w:left="720" w:hanging="720"/>
        <w:rPr>
          <w:sz w:val="24"/>
        </w:rPr>
      </w:pPr>
      <w:bookmarkStart w:id="68" w:name="_Toc210990189"/>
      <w:r w:rsidRPr="001246EB">
        <w:rPr>
          <w:sz w:val="24"/>
          <w:szCs w:val="24"/>
        </w:rPr>
        <w:t xml:space="preserve">It is preferred that tutors nominated for this course have a DELTA/ </w:t>
      </w:r>
      <w:proofErr w:type="spellStart"/>
      <w:r w:rsidRPr="001246EB">
        <w:rPr>
          <w:sz w:val="24"/>
          <w:szCs w:val="24"/>
        </w:rPr>
        <w:t>DipTESOL</w:t>
      </w:r>
      <w:proofErr w:type="spellEnd"/>
      <w:r w:rsidRPr="001246EB">
        <w:rPr>
          <w:sz w:val="24"/>
          <w:szCs w:val="24"/>
        </w:rPr>
        <w:t xml:space="preserve"> qualification.</w:t>
      </w:r>
      <w:bookmarkEnd w:id="68"/>
      <w:r w:rsidRPr="001246EB">
        <w:rPr>
          <w:sz w:val="24"/>
          <w:szCs w:val="24"/>
        </w:rPr>
        <w:t xml:space="preserve"> </w:t>
      </w:r>
    </w:p>
    <w:p w14:paraId="6DBB5611" w14:textId="77777777" w:rsidR="00AA2ADE" w:rsidRPr="001246EB" w:rsidRDefault="00AA2ADE" w:rsidP="00AA2ADE">
      <w:pPr>
        <w:pStyle w:val="ScheduleL2"/>
        <w:ind w:left="720" w:hanging="720"/>
        <w:rPr>
          <w:sz w:val="24"/>
        </w:rPr>
      </w:pPr>
      <w:bookmarkStart w:id="69" w:name="_Toc210990190"/>
      <w:r w:rsidRPr="003A73B7">
        <w:rPr>
          <w:b/>
          <w:bCs/>
          <w:sz w:val="24"/>
          <w:szCs w:val="24"/>
        </w:rPr>
        <w:t>Bespoke</w:t>
      </w:r>
      <w:r w:rsidRPr="001246EB">
        <w:rPr>
          <w:sz w:val="24"/>
          <w:szCs w:val="24"/>
        </w:rPr>
        <w:t xml:space="preserve"> – In addition to the courses outlined above, there are also on-demand bespoke courses. Durations, groups sizes and output standards for Bespoke courses vary depending on training requirements. Bespoke courses can take place at DCLC, other MOD locations in the UK and overseas, or be fully remote.</w:t>
      </w:r>
      <w:bookmarkEnd w:id="69"/>
      <w:r w:rsidRPr="001246EB">
        <w:rPr>
          <w:sz w:val="24"/>
          <w:szCs w:val="24"/>
        </w:rPr>
        <w:t xml:space="preserve"> </w:t>
      </w:r>
    </w:p>
    <w:p w14:paraId="46E1ADD5" w14:textId="77777777" w:rsidR="00AA2ADE" w:rsidRPr="001246EB" w:rsidRDefault="00AA2ADE" w:rsidP="00AA2ADE">
      <w:pPr>
        <w:pStyle w:val="ScheduleL2"/>
        <w:ind w:left="720" w:hanging="720"/>
        <w:rPr>
          <w:b/>
          <w:sz w:val="24"/>
          <w:szCs w:val="24"/>
        </w:rPr>
      </w:pPr>
      <w:bookmarkStart w:id="70" w:name="_Toc210990191"/>
      <w:r w:rsidRPr="001246EB">
        <w:rPr>
          <w:b/>
          <w:sz w:val="24"/>
          <w:szCs w:val="24"/>
        </w:rPr>
        <w:t xml:space="preserve">SR 1.2 The Supplier </w:t>
      </w:r>
      <w:r w:rsidRPr="4FDE3589">
        <w:rPr>
          <w:b/>
          <w:bCs/>
          <w:sz w:val="24"/>
          <w:szCs w:val="24"/>
        </w:rPr>
        <w:t>shall</w:t>
      </w:r>
      <w:r w:rsidRPr="001246EB">
        <w:rPr>
          <w:b/>
          <w:sz w:val="24"/>
          <w:szCs w:val="24"/>
        </w:rPr>
        <w:t xml:space="preserve"> provide tutors to deliver to variable class sizes</w:t>
      </w:r>
      <w:bookmarkEnd w:id="70"/>
      <w:r w:rsidRPr="001246EB">
        <w:rPr>
          <w:b/>
          <w:sz w:val="24"/>
          <w:szCs w:val="24"/>
        </w:rPr>
        <w:t xml:space="preserve">  </w:t>
      </w:r>
    </w:p>
    <w:p w14:paraId="5AD68E55" w14:textId="77777777" w:rsidR="00AA2ADE" w:rsidRPr="001246EB" w:rsidRDefault="00AA2ADE" w:rsidP="00AA2ADE">
      <w:pPr>
        <w:pStyle w:val="ScheduleL2"/>
        <w:ind w:left="720" w:hanging="720"/>
        <w:rPr>
          <w:sz w:val="24"/>
        </w:rPr>
      </w:pPr>
      <w:bookmarkStart w:id="71" w:name="_Toc210990192"/>
      <w:r w:rsidRPr="001246EB">
        <w:rPr>
          <w:sz w:val="24"/>
          <w:szCs w:val="24"/>
        </w:rPr>
        <w:t>ELT courses differ in terms of group sizes which can include, but are not limited to:</w:t>
      </w:r>
      <w:bookmarkEnd w:id="71"/>
      <w:r w:rsidRPr="001246EB">
        <w:rPr>
          <w:sz w:val="24"/>
          <w:szCs w:val="24"/>
        </w:rPr>
        <w:t xml:space="preserve"> </w:t>
      </w:r>
    </w:p>
    <w:p w14:paraId="741F376E" w14:textId="77777777" w:rsidR="00AA2ADE" w:rsidRPr="001246EB" w:rsidRDefault="00AA2ADE" w:rsidP="00AA2ADE">
      <w:pPr>
        <w:pStyle w:val="ScheduleL3"/>
        <w:ind w:left="1800" w:hanging="1080"/>
        <w:rPr>
          <w:sz w:val="24"/>
        </w:rPr>
      </w:pPr>
      <w:bookmarkStart w:id="72" w:name="_Toc210990193"/>
      <w:r w:rsidRPr="001246EB">
        <w:rPr>
          <w:sz w:val="24"/>
          <w:szCs w:val="24"/>
        </w:rPr>
        <w:t>Individual, one-to-one</w:t>
      </w:r>
      <w:bookmarkEnd w:id="72"/>
      <w:r w:rsidRPr="001246EB">
        <w:rPr>
          <w:sz w:val="24"/>
          <w:szCs w:val="24"/>
        </w:rPr>
        <w:t xml:space="preserve">  </w:t>
      </w:r>
    </w:p>
    <w:p w14:paraId="6C9E6E05" w14:textId="77777777" w:rsidR="00AA2ADE" w:rsidRPr="001246EB" w:rsidRDefault="00AA2ADE" w:rsidP="00AA2ADE">
      <w:pPr>
        <w:pStyle w:val="ScheduleL3"/>
        <w:ind w:left="1800" w:hanging="1080"/>
        <w:rPr>
          <w:sz w:val="24"/>
        </w:rPr>
      </w:pPr>
      <w:bookmarkStart w:id="73" w:name="_Toc210990194"/>
      <w:r w:rsidRPr="001246EB">
        <w:rPr>
          <w:sz w:val="24"/>
          <w:szCs w:val="24"/>
        </w:rPr>
        <w:t>Small groups, 2 - 5 students</w:t>
      </w:r>
      <w:bookmarkEnd w:id="73"/>
      <w:r w:rsidRPr="001246EB">
        <w:rPr>
          <w:sz w:val="24"/>
          <w:szCs w:val="24"/>
        </w:rPr>
        <w:t xml:space="preserve"> </w:t>
      </w:r>
    </w:p>
    <w:p w14:paraId="14EFA7C9" w14:textId="77777777" w:rsidR="00AA2ADE" w:rsidRPr="001246EB" w:rsidRDefault="00AA2ADE" w:rsidP="00AA2ADE">
      <w:pPr>
        <w:pStyle w:val="ScheduleL3"/>
        <w:ind w:left="1800" w:hanging="1080"/>
        <w:rPr>
          <w:sz w:val="24"/>
        </w:rPr>
      </w:pPr>
      <w:bookmarkStart w:id="74" w:name="_Toc210990195"/>
      <w:r w:rsidRPr="001246EB">
        <w:rPr>
          <w:sz w:val="24"/>
          <w:szCs w:val="24"/>
        </w:rPr>
        <w:t>Standard language-learning groups, 6 – 14 students</w:t>
      </w:r>
      <w:bookmarkEnd w:id="74"/>
      <w:r w:rsidRPr="001246EB">
        <w:rPr>
          <w:sz w:val="24"/>
          <w:szCs w:val="24"/>
        </w:rPr>
        <w:t xml:space="preserve">  </w:t>
      </w:r>
    </w:p>
    <w:p w14:paraId="49048823" w14:textId="77777777" w:rsidR="00AA2ADE" w:rsidRPr="0039209B" w:rsidRDefault="00AA2ADE" w:rsidP="00AA2ADE">
      <w:pPr>
        <w:pStyle w:val="ScheduleL3"/>
        <w:ind w:left="1800" w:hanging="1080"/>
      </w:pPr>
      <w:bookmarkStart w:id="75" w:name="_Toc210990196"/>
      <w:r w:rsidRPr="001246EB">
        <w:rPr>
          <w:sz w:val="24"/>
          <w:szCs w:val="24"/>
        </w:rPr>
        <w:t>Larger presentational groups – up to 50 students</w:t>
      </w:r>
      <w:bookmarkEnd w:id="75"/>
      <w:r w:rsidRPr="001246EB">
        <w:rPr>
          <w:sz w:val="24"/>
          <w:szCs w:val="24"/>
        </w:rPr>
        <w:t xml:space="preserve"> </w:t>
      </w:r>
    </w:p>
    <w:p w14:paraId="4DE77072" w14:textId="77777777" w:rsidR="00AA2ADE" w:rsidRPr="001246EB" w:rsidRDefault="00AA2ADE" w:rsidP="00AA2ADE">
      <w:pPr>
        <w:rPr>
          <w:sz w:val="24"/>
        </w:rPr>
      </w:pPr>
      <w:r w:rsidRPr="001246EB">
        <w:rPr>
          <w:sz w:val="24"/>
        </w:rPr>
        <w:t xml:space="preserve"> </w:t>
      </w:r>
    </w:p>
    <w:p w14:paraId="42D19510" w14:textId="77777777" w:rsidR="00AA2ADE" w:rsidRPr="001246EB" w:rsidRDefault="00AA2ADE" w:rsidP="00AA2ADE">
      <w:pPr>
        <w:pStyle w:val="ScheduleL2"/>
        <w:ind w:left="720" w:hanging="720"/>
        <w:rPr>
          <w:b/>
          <w:sz w:val="24"/>
        </w:rPr>
      </w:pPr>
      <w:bookmarkStart w:id="76" w:name="_Toc210990197"/>
      <w:r w:rsidRPr="001246EB">
        <w:rPr>
          <w:b/>
          <w:sz w:val="24"/>
          <w:szCs w:val="24"/>
        </w:rPr>
        <w:t>SR 1.3 The Supplier shall provide tutors to conduct assessments in line with NATO STANAG 6001</w:t>
      </w:r>
      <w:bookmarkEnd w:id="76"/>
    </w:p>
    <w:p w14:paraId="7D5063DF" w14:textId="77777777" w:rsidR="00AA2ADE" w:rsidRPr="001246EB" w:rsidRDefault="00AA2ADE" w:rsidP="00AA2ADE">
      <w:pPr>
        <w:pStyle w:val="ScheduleL2"/>
        <w:ind w:left="720" w:hanging="720"/>
        <w:rPr>
          <w:sz w:val="24"/>
        </w:rPr>
      </w:pPr>
      <w:bookmarkStart w:id="77" w:name="_Toc210990198"/>
      <w:r w:rsidRPr="001246EB">
        <w:rPr>
          <w:sz w:val="24"/>
          <w:szCs w:val="24"/>
        </w:rPr>
        <w:t>The Authority measures language proficiency according to the NATO STANAG 6001 Framework which includes five levels of proficiency, as follows:</w:t>
      </w:r>
      <w:bookmarkEnd w:id="77"/>
      <w:r w:rsidRPr="001246EB">
        <w:rPr>
          <w:sz w:val="24"/>
          <w:szCs w:val="24"/>
        </w:rPr>
        <w:t xml:space="preserve"> </w:t>
      </w:r>
    </w:p>
    <w:p w14:paraId="101452C8" w14:textId="77777777" w:rsidR="00AA2ADE" w:rsidRPr="001246EB" w:rsidRDefault="00AA2ADE" w:rsidP="00AA2ADE">
      <w:pPr>
        <w:pStyle w:val="ScheduleL3"/>
        <w:ind w:left="1800" w:hanging="1080"/>
        <w:rPr>
          <w:sz w:val="24"/>
        </w:rPr>
      </w:pPr>
      <w:bookmarkStart w:id="78" w:name="_Toc210990199"/>
      <w:r w:rsidRPr="001246EB">
        <w:rPr>
          <w:sz w:val="24"/>
          <w:szCs w:val="24"/>
        </w:rPr>
        <w:t>SLP0+ Introduction to language</w:t>
      </w:r>
      <w:bookmarkEnd w:id="78"/>
      <w:r w:rsidRPr="001246EB">
        <w:rPr>
          <w:sz w:val="24"/>
          <w:szCs w:val="24"/>
        </w:rPr>
        <w:t xml:space="preserve">   </w:t>
      </w:r>
    </w:p>
    <w:p w14:paraId="76B8845E" w14:textId="77777777" w:rsidR="00AA2ADE" w:rsidRPr="001246EB" w:rsidRDefault="00AA2ADE" w:rsidP="00AA2ADE">
      <w:pPr>
        <w:pStyle w:val="ScheduleL3"/>
        <w:ind w:left="1800" w:hanging="1080"/>
        <w:rPr>
          <w:sz w:val="24"/>
        </w:rPr>
      </w:pPr>
      <w:bookmarkStart w:id="79" w:name="_Toc210990200"/>
      <w:r w:rsidRPr="001246EB">
        <w:rPr>
          <w:sz w:val="24"/>
          <w:szCs w:val="24"/>
        </w:rPr>
        <w:t>SLP1 - Survival</w:t>
      </w:r>
      <w:bookmarkEnd w:id="79"/>
      <w:r w:rsidRPr="001246EB">
        <w:rPr>
          <w:sz w:val="24"/>
          <w:szCs w:val="24"/>
        </w:rPr>
        <w:t xml:space="preserve">  </w:t>
      </w:r>
    </w:p>
    <w:p w14:paraId="1FBAEF74" w14:textId="77777777" w:rsidR="00AA2ADE" w:rsidRPr="001246EB" w:rsidRDefault="00AA2ADE" w:rsidP="00AA2ADE">
      <w:pPr>
        <w:pStyle w:val="ScheduleL3"/>
        <w:ind w:left="1800" w:hanging="1080"/>
        <w:rPr>
          <w:sz w:val="24"/>
        </w:rPr>
      </w:pPr>
      <w:bookmarkStart w:id="80" w:name="_Toc210990201"/>
      <w:r w:rsidRPr="001246EB">
        <w:rPr>
          <w:sz w:val="24"/>
          <w:szCs w:val="24"/>
        </w:rPr>
        <w:t>SLP2 – Functional</w:t>
      </w:r>
      <w:bookmarkEnd w:id="80"/>
      <w:r w:rsidRPr="001246EB">
        <w:rPr>
          <w:sz w:val="24"/>
          <w:szCs w:val="24"/>
        </w:rPr>
        <w:t xml:space="preserve"> </w:t>
      </w:r>
    </w:p>
    <w:p w14:paraId="6180FECB" w14:textId="77777777" w:rsidR="00AA2ADE" w:rsidRPr="001246EB" w:rsidRDefault="00AA2ADE" w:rsidP="00AA2ADE">
      <w:pPr>
        <w:pStyle w:val="ScheduleL3"/>
        <w:ind w:left="1800" w:hanging="1080"/>
        <w:rPr>
          <w:sz w:val="24"/>
        </w:rPr>
      </w:pPr>
      <w:bookmarkStart w:id="81" w:name="_Toc210990202"/>
      <w:r w:rsidRPr="001246EB">
        <w:rPr>
          <w:sz w:val="24"/>
          <w:szCs w:val="24"/>
        </w:rPr>
        <w:t>SLP3 - Professional</w:t>
      </w:r>
      <w:bookmarkEnd w:id="81"/>
      <w:r w:rsidRPr="001246EB">
        <w:rPr>
          <w:sz w:val="24"/>
          <w:szCs w:val="24"/>
        </w:rPr>
        <w:t xml:space="preserve"> </w:t>
      </w:r>
    </w:p>
    <w:p w14:paraId="2CBBA0CB" w14:textId="77777777" w:rsidR="00AA2ADE" w:rsidRPr="001246EB" w:rsidRDefault="00AA2ADE" w:rsidP="00AA2ADE">
      <w:pPr>
        <w:pStyle w:val="ScheduleL3"/>
        <w:ind w:left="1800" w:hanging="1080"/>
        <w:rPr>
          <w:sz w:val="24"/>
        </w:rPr>
      </w:pPr>
      <w:bookmarkStart w:id="82" w:name="_Toc210990203"/>
      <w:r w:rsidRPr="001246EB">
        <w:rPr>
          <w:sz w:val="24"/>
          <w:szCs w:val="24"/>
        </w:rPr>
        <w:t>SLP4 - Expert</w:t>
      </w:r>
      <w:bookmarkEnd w:id="82"/>
      <w:r w:rsidRPr="001246EB">
        <w:rPr>
          <w:sz w:val="24"/>
          <w:szCs w:val="24"/>
        </w:rPr>
        <w:t xml:space="preserve"> </w:t>
      </w:r>
    </w:p>
    <w:p w14:paraId="35144691" w14:textId="77777777" w:rsidR="00AA2ADE" w:rsidRPr="001246EB" w:rsidRDefault="00AA2ADE" w:rsidP="00AA2ADE">
      <w:pPr>
        <w:pStyle w:val="ScheduleL3"/>
        <w:ind w:left="1800" w:hanging="1080"/>
        <w:rPr>
          <w:sz w:val="24"/>
        </w:rPr>
      </w:pPr>
      <w:bookmarkStart w:id="83" w:name="_Toc210990204"/>
      <w:r w:rsidRPr="001246EB">
        <w:rPr>
          <w:sz w:val="24"/>
          <w:szCs w:val="24"/>
        </w:rPr>
        <w:lastRenderedPageBreak/>
        <w:t>SLP5 - Native Level</w:t>
      </w:r>
      <w:bookmarkEnd w:id="83"/>
      <w:r w:rsidRPr="001246EB">
        <w:rPr>
          <w:sz w:val="24"/>
          <w:szCs w:val="24"/>
        </w:rPr>
        <w:t xml:space="preserve"> </w:t>
      </w:r>
    </w:p>
    <w:p w14:paraId="65E3F2B4" w14:textId="77777777" w:rsidR="00AA2ADE" w:rsidRPr="001246EB" w:rsidRDefault="00AA2ADE" w:rsidP="00AA2ADE">
      <w:pPr>
        <w:pStyle w:val="ScheduleL2"/>
        <w:ind w:left="720" w:hanging="720"/>
        <w:rPr>
          <w:sz w:val="24"/>
        </w:rPr>
      </w:pPr>
      <w:bookmarkStart w:id="84" w:name="_Toc210990205"/>
      <w:r w:rsidRPr="001246EB">
        <w:rPr>
          <w:sz w:val="24"/>
          <w:szCs w:val="24"/>
        </w:rPr>
        <w:t>The framework enables individuals to be allocated a level for each language skill area (Listening, Speaking, Reading and Writing) in the format of a Standardised Language Profile (SLP).</w:t>
      </w:r>
      <w:bookmarkEnd w:id="84"/>
      <w:r w:rsidRPr="001246EB">
        <w:rPr>
          <w:sz w:val="24"/>
          <w:szCs w:val="24"/>
        </w:rPr>
        <w:t xml:space="preserve">  </w:t>
      </w:r>
    </w:p>
    <w:p w14:paraId="74E2CEE9" w14:textId="77777777" w:rsidR="00AA2ADE" w:rsidRPr="003A73B7" w:rsidRDefault="00AA2ADE" w:rsidP="00AA2ADE">
      <w:pPr>
        <w:pStyle w:val="ScheduleL2"/>
        <w:ind w:left="720" w:hanging="720"/>
        <w:rPr>
          <w:sz w:val="24"/>
        </w:rPr>
      </w:pPr>
      <w:bookmarkStart w:id="85" w:name="_Toc210990206"/>
      <w:r w:rsidRPr="001246EB">
        <w:rPr>
          <w:sz w:val="24"/>
          <w:szCs w:val="24"/>
        </w:rPr>
        <w:t>Full details on the STANAG can be found at the following link:</w:t>
      </w:r>
      <w:bookmarkStart w:id="86" w:name="STANAG6001"/>
      <w:bookmarkEnd w:id="86"/>
      <w:r w:rsidRPr="00E83BBF">
        <w:rPr>
          <w:rFonts w:eastAsia="SimSun"/>
          <w:szCs w:val="24"/>
        </w:rPr>
        <w:t xml:space="preserve"> </w:t>
      </w:r>
      <w:hyperlink r:id="rId8" w:history="1">
        <w:r w:rsidRPr="00E83BBF">
          <w:rPr>
            <w:rStyle w:val="Hyperlink"/>
            <w:sz w:val="24"/>
            <w:szCs w:val="24"/>
          </w:rPr>
          <w:t>STANAG 6001 – BILC</w:t>
        </w:r>
        <w:bookmarkEnd w:id="85"/>
      </w:hyperlink>
      <w:r w:rsidRPr="001246EB">
        <w:rPr>
          <w:sz w:val="24"/>
          <w:szCs w:val="24"/>
        </w:rPr>
        <w:t xml:space="preserve"> </w:t>
      </w:r>
    </w:p>
    <w:p w14:paraId="3C28B396" w14:textId="77777777" w:rsidR="00AA2ADE" w:rsidRPr="003A73B7" w:rsidRDefault="00AA2ADE" w:rsidP="00AA2ADE">
      <w:pPr>
        <w:pStyle w:val="ScheduleL2"/>
        <w:ind w:left="720" w:hanging="720"/>
        <w:rPr>
          <w:sz w:val="24"/>
        </w:rPr>
      </w:pPr>
      <w:bookmarkStart w:id="87" w:name="_Toc210990207"/>
      <w:r w:rsidRPr="001246EB">
        <w:rPr>
          <w:sz w:val="24"/>
          <w:szCs w:val="24"/>
        </w:rPr>
        <w:t>For additional reference, refer to the Common European Framework of Reference for languages (CEFR)</w:t>
      </w:r>
      <w:r w:rsidRPr="00E83BBF">
        <w:rPr>
          <w:rFonts w:eastAsia="SimSun"/>
          <w:szCs w:val="24"/>
        </w:rPr>
        <w:t xml:space="preserve"> </w:t>
      </w:r>
      <w:hyperlink r:id="rId9" w:history="1">
        <w:r w:rsidRPr="00E83BBF">
          <w:rPr>
            <w:rStyle w:val="Hyperlink"/>
            <w:sz w:val="24"/>
            <w:szCs w:val="24"/>
          </w:rPr>
          <w:t>The CEFR Levels - Common European Framework of Reference for Languages (CEFR)</w:t>
        </w:r>
        <w:bookmarkEnd w:id="87"/>
      </w:hyperlink>
      <w:r w:rsidRPr="001246EB">
        <w:rPr>
          <w:sz w:val="24"/>
          <w:szCs w:val="24"/>
        </w:rPr>
        <w:t xml:space="preserve"> </w:t>
      </w:r>
    </w:p>
    <w:p w14:paraId="007E4D8C" w14:textId="77777777" w:rsidR="00AA2ADE" w:rsidRPr="001246EB" w:rsidRDefault="00AA2ADE" w:rsidP="00AA2ADE">
      <w:pPr>
        <w:pStyle w:val="ScheduleL2"/>
        <w:ind w:left="720" w:hanging="720"/>
        <w:rPr>
          <w:sz w:val="24"/>
        </w:rPr>
      </w:pPr>
      <w:bookmarkStart w:id="88" w:name="_Toc210990208"/>
      <w:r w:rsidRPr="001246EB">
        <w:rPr>
          <w:sz w:val="24"/>
          <w:szCs w:val="24"/>
        </w:rPr>
        <w:t xml:space="preserve">For equivalences to the NATO STANAG 6001 Proficiency Descriptors, refer to: </w:t>
      </w:r>
      <w:hyperlink r:id="rId10" w:history="1">
        <w:r w:rsidRPr="00E83BBF">
          <w:rPr>
            <w:rStyle w:val="Hyperlink"/>
            <w:sz w:val="24"/>
            <w:szCs w:val="24"/>
          </w:rPr>
          <w:t xml:space="preserve">Language test equivalence </w:t>
        </w:r>
        <w:proofErr w:type="spellStart"/>
        <w:r w:rsidRPr="00E83BBF">
          <w:rPr>
            <w:rStyle w:val="Hyperlink"/>
            <w:sz w:val="24"/>
            <w:szCs w:val="24"/>
          </w:rPr>
          <w:t>table_FINAL</w:t>
        </w:r>
        <w:bookmarkEnd w:id="88"/>
        <w:proofErr w:type="spellEnd"/>
      </w:hyperlink>
    </w:p>
    <w:p w14:paraId="0871B55A" w14:textId="77777777" w:rsidR="00AA2ADE" w:rsidRPr="001246EB" w:rsidRDefault="00AA2ADE" w:rsidP="00AA2ADE">
      <w:pPr>
        <w:pStyle w:val="ScheduleL2"/>
        <w:ind w:left="720" w:hanging="720"/>
        <w:rPr>
          <w:sz w:val="24"/>
        </w:rPr>
      </w:pPr>
      <w:bookmarkStart w:id="89" w:name="_Toc210990209"/>
      <w:r w:rsidRPr="4FDE3589">
        <w:rPr>
          <w:sz w:val="24"/>
          <w:szCs w:val="24"/>
        </w:rPr>
        <w:t>Tutors shall be required to invigilate, mark, second mark and moderate all language skills on Entry, Mock and Final assessments.</w:t>
      </w:r>
      <w:bookmarkEnd w:id="89"/>
      <w:r w:rsidRPr="4FDE3589">
        <w:rPr>
          <w:sz w:val="24"/>
          <w:szCs w:val="24"/>
        </w:rPr>
        <w:t xml:space="preserve"> </w:t>
      </w:r>
    </w:p>
    <w:p w14:paraId="0D46E7BC" w14:textId="77777777" w:rsidR="00AA2ADE" w:rsidRPr="001246EB" w:rsidRDefault="00AA2ADE" w:rsidP="00AA2ADE">
      <w:pPr>
        <w:pStyle w:val="ScheduleL2"/>
        <w:ind w:left="720" w:hanging="720"/>
        <w:rPr>
          <w:sz w:val="24"/>
        </w:rPr>
      </w:pPr>
      <w:bookmarkStart w:id="90" w:name="_Toc210990210"/>
      <w:r w:rsidRPr="001246EB">
        <w:rPr>
          <w:sz w:val="24"/>
          <w:szCs w:val="24"/>
        </w:rPr>
        <w:t>The Supplier is responsible for ensuring tutors fully understand the NATO STANAG 6001 SLP Descriptors prior to nomination. The Authority is responsible for ensuring tutors are verbally briefed on the assessment process before the execution of any assessment tasks.</w:t>
      </w:r>
      <w:bookmarkEnd w:id="90"/>
      <w:r w:rsidRPr="001246EB">
        <w:rPr>
          <w:sz w:val="24"/>
          <w:szCs w:val="24"/>
        </w:rPr>
        <w:t xml:space="preserve">  </w:t>
      </w:r>
    </w:p>
    <w:p w14:paraId="7434D273" w14:textId="77777777" w:rsidR="00AA2ADE" w:rsidRPr="001246EB" w:rsidRDefault="00AA2ADE" w:rsidP="00AA2ADE">
      <w:pPr>
        <w:pStyle w:val="ScheduleL2"/>
        <w:ind w:left="720" w:hanging="720"/>
        <w:rPr>
          <w:b/>
          <w:sz w:val="24"/>
        </w:rPr>
      </w:pPr>
      <w:bookmarkStart w:id="91" w:name="_Toc210990211"/>
      <w:r w:rsidRPr="001246EB">
        <w:rPr>
          <w:b/>
          <w:sz w:val="24"/>
          <w:szCs w:val="24"/>
        </w:rPr>
        <w:t>SR 1.4 The Supplier shall deliver language training utilising varying modalities of delivery</w:t>
      </w:r>
      <w:bookmarkEnd w:id="91"/>
      <w:r w:rsidRPr="001246EB">
        <w:rPr>
          <w:b/>
          <w:sz w:val="24"/>
          <w:szCs w:val="24"/>
        </w:rPr>
        <w:t xml:space="preserve"> </w:t>
      </w:r>
    </w:p>
    <w:p w14:paraId="297A8259" w14:textId="77777777" w:rsidR="00AA2ADE" w:rsidRPr="001246EB" w:rsidRDefault="00AA2ADE" w:rsidP="00AA2ADE">
      <w:pPr>
        <w:pStyle w:val="ScheduleL2"/>
        <w:ind w:left="720" w:hanging="720"/>
        <w:rPr>
          <w:sz w:val="24"/>
        </w:rPr>
      </w:pPr>
      <w:bookmarkStart w:id="92" w:name="_Toc210990212"/>
      <w:r w:rsidRPr="001246EB">
        <w:rPr>
          <w:sz w:val="24"/>
          <w:szCs w:val="24"/>
        </w:rPr>
        <w:t>ELT courses are predominantly classroom-based and face-to-face. However, the Authority may require elements of online synchronous and asynchronous delivery, or fully remote delivery.</w:t>
      </w:r>
      <w:bookmarkEnd w:id="92"/>
    </w:p>
    <w:tbl>
      <w:tblPr>
        <w:tblStyle w:val="TableGrid0"/>
        <w:tblW w:w="9016" w:type="dxa"/>
        <w:tblInd w:w="115" w:type="dxa"/>
        <w:tblCellMar>
          <w:top w:w="16" w:type="dxa"/>
          <w:left w:w="106" w:type="dxa"/>
          <w:right w:w="100" w:type="dxa"/>
        </w:tblCellMar>
        <w:tblLook w:val="04A0" w:firstRow="1" w:lastRow="0" w:firstColumn="1" w:lastColumn="0" w:noHBand="0" w:noVBand="1"/>
      </w:tblPr>
      <w:tblGrid>
        <w:gridCol w:w="1877"/>
        <w:gridCol w:w="7139"/>
      </w:tblGrid>
      <w:tr w:rsidR="00AA2ADE" w:rsidRPr="00FF3135" w14:paraId="55935E81" w14:textId="77777777" w:rsidTr="00B60BDC">
        <w:trPr>
          <w:trHeight w:val="320"/>
        </w:trPr>
        <w:tc>
          <w:tcPr>
            <w:tcW w:w="1877" w:type="dxa"/>
            <w:vMerge w:val="restart"/>
            <w:tcBorders>
              <w:top w:val="single" w:sz="4" w:space="0" w:color="auto"/>
              <w:left w:val="single" w:sz="4" w:space="0" w:color="auto"/>
              <w:bottom w:val="single" w:sz="8" w:space="0" w:color="000000" w:themeColor="text1"/>
              <w:right w:val="single" w:sz="8" w:space="0" w:color="000000" w:themeColor="text1"/>
            </w:tcBorders>
          </w:tcPr>
          <w:p w14:paraId="5BE7563D" w14:textId="77777777" w:rsidR="00AA2ADE" w:rsidRPr="005C7034" w:rsidRDefault="00AA2ADE" w:rsidP="00B60BDC">
            <w:pPr>
              <w:rPr>
                <w:rFonts w:ascii="Arial" w:hAnsi="Arial" w:cs="Arial"/>
                <w:sz w:val="24"/>
              </w:rPr>
            </w:pPr>
            <w:r w:rsidRPr="005C7034">
              <w:rPr>
                <w:rFonts w:ascii="Arial" w:hAnsi="Arial" w:cs="Arial"/>
                <w:sz w:val="24"/>
              </w:rPr>
              <w:t xml:space="preserve">Face to Face </w:t>
            </w:r>
          </w:p>
        </w:tc>
        <w:tc>
          <w:tcPr>
            <w:tcW w:w="7139" w:type="dxa"/>
            <w:tcBorders>
              <w:top w:val="single" w:sz="4" w:space="0" w:color="auto"/>
              <w:left w:val="single" w:sz="8" w:space="0" w:color="000000" w:themeColor="text1"/>
              <w:bottom w:val="single" w:sz="8" w:space="0" w:color="000000" w:themeColor="text1"/>
              <w:right w:val="single" w:sz="4" w:space="0" w:color="auto"/>
            </w:tcBorders>
          </w:tcPr>
          <w:p w14:paraId="54E44E0E" w14:textId="77777777" w:rsidR="00AA2ADE" w:rsidRPr="005C7034" w:rsidRDefault="00AA2ADE" w:rsidP="00B60BDC">
            <w:pPr>
              <w:rPr>
                <w:rFonts w:ascii="Arial" w:hAnsi="Arial" w:cs="Arial"/>
                <w:sz w:val="24"/>
              </w:rPr>
            </w:pPr>
            <w:r w:rsidRPr="005C7034">
              <w:rPr>
                <w:rFonts w:ascii="Arial" w:hAnsi="Arial" w:cs="Arial"/>
                <w:sz w:val="24"/>
              </w:rPr>
              <w:t xml:space="preserve">Classroom-based delivery where tuition takes place face to face </w:t>
            </w:r>
          </w:p>
        </w:tc>
      </w:tr>
      <w:tr w:rsidR="00AA2ADE" w:rsidRPr="00FF3135" w14:paraId="00380AA1" w14:textId="77777777" w:rsidTr="00B60BDC">
        <w:trPr>
          <w:trHeight w:val="528"/>
        </w:trPr>
        <w:tc>
          <w:tcPr>
            <w:tcW w:w="0" w:type="auto"/>
            <w:vMerge/>
            <w:tcBorders>
              <w:left w:val="single" w:sz="4" w:space="0" w:color="auto"/>
            </w:tcBorders>
          </w:tcPr>
          <w:p w14:paraId="119D5887" w14:textId="77777777" w:rsidR="00AA2ADE" w:rsidRPr="005C7034" w:rsidRDefault="00AA2ADE" w:rsidP="00B60BDC">
            <w:pPr>
              <w:rPr>
                <w:rFonts w:ascii="Arial" w:hAnsi="Arial" w:cs="Arial"/>
                <w:sz w:val="24"/>
              </w:rPr>
            </w:pPr>
          </w:p>
        </w:tc>
        <w:tc>
          <w:tcPr>
            <w:tcW w:w="7139" w:type="dxa"/>
            <w:tcBorders>
              <w:top w:val="single" w:sz="8" w:space="0" w:color="000000" w:themeColor="text1"/>
              <w:left w:val="single" w:sz="8" w:space="0" w:color="000000" w:themeColor="text1"/>
              <w:bottom w:val="single" w:sz="8" w:space="0" w:color="000000" w:themeColor="text1"/>
              <w:right w:val="single" w:sz="4" w:space="0" w:color="auto"/>
            </w:tcBorders>
          </w:tcPr>
          <w:p w14:paraId="5C59E877" w14:textId="77777777" w:rsidR="00AA2ADE" w:rsidRPr="005C7034" w:rsidRDefault="00AA2ADE" w:rsidP="00B60BDC">
            <w:pPr>
              <w:rPr>
                <w:rFonts w:ascii="Arial" w:hAnsi="Arial" w:cs="Arial"/>
                <w:sz w:val="24"/>
              </w:rPr>
            </w:pPr>
            <w:r w:rsidRPr="005C7034">
              <w:rPr>
                <w:rFonts w:ascii="Arial" w:hAnsi="Arial" w:cs="Arial"/>
                <w:sz w:val="24"/>
              </w:rPr>
              <w:t xml:space="preserve">Task based learning </w:t>
            </w:r>
            <w:proofErr w:type="gramStart"/>
            <w:r w:rsidRPr="005C7034">
              <w:rPr>
                <w:rFonts w:ascii="Arial" w:hAnsi="Arial" w:cs="Arial"/>
                <w:sz w:val="24"/>
              </w:rPr>
              <w:t>e.g.</w:t>
            </w:r>
            <w:proofErr w:type="gramEnd"/>
            <w:r w:rsidRPr="005C7034">
              <w:rPr>
                <w:rFonts w:ascii="Arial" w:hAnsi="Arial" w:cs="Arial"/>
                <w:sz w:val="24"/>
              </w:rPr>
              <w:t xml:space="preserve"> visits to relevant cultural locations to complete practical language related tasks in the real world </w:t>
            </w:r>
          </w:p>
        </w:tc>
      </w:tr>
      <w:tr w:rsidR="00AA2ADE" w:rsidRPr="00FF3135" w14:paraId="68EEF23F" w14:textId="77777777" w:rsidTr="00B60BDC">
        <w:trPr>
          <w:trHeight w:val="526"/>
        </w:trPr>
        <w:tc>
          <w:tcPr>
            <w:tcW w:w="0" w:type="auto"/>
            <w:vMerge/>
            <w:tcBorders>
              <w:left w:val="single" w:sz="4" w:space="0" w:color="auto"/>
            </w:tcBorders>
          </w:tcPr>
          <w:p w14:paraId="00FC7D76" w14:textId="77777777" w:rsidR="00AA2ADE" w:rsidRPr="005C7034" w:rsidRDefault="00AA2ADE" w:rsidP="00B60BDC">
            <w:pPr>
              <w:rPr>
                <w:rFonts w:ascii="Arial" w:hAnsi="Arial" w:cs="Arial"/>
                <w:sz w:val="24"/>
              </w:rPr>
            </w:pPr>
          </w:p>
        </w:tc>
        <w:tc>
          <w:tcPr>
            <w:tcW w:w="7139" w:type="dxa"/>
            <w:tcBorders>
              <w:top w:val="single" w:sz="8" w:space="0" w:color="000000" w:themeColor="text1"/>
              <w:left w:val="single" w:sz="8" w:space="0" w:color="000000" w:themeColor="text1"/>
              <w:bottom w:val="single" w:sz="8" w:space="0" w:color="000000" w:themeColor="text1"/>
              <w:right w:val="single" w:sz="4" w:space="0" w:color="auto"/>
            </w:tcBorders>
          </w:tcPr>
          <w:p w14:paraId="7165C978" w14:textId="77777777" w:rsidR="00AA2ADE" w:rsidRPr="005C7034" w:rsidRDefault="00AA2ADE" w:rsidP="00B60BDC">
            <w:pPr>
              <w:rPr>
                <w:rFonts w:ascii="Arial" w:hAnsi="Arial" w:cs="Arial"/>
                <w:sz w:val="24"/>
              </w:rPr>
            </w:pPr>
            <w:r w:rsidRPr="005C7034">
              <w:rPr>
                <w:rFonts w:ascii="Arial" w:hAnsi="Arial" w:cs="Arial"/>
                <w:sz w:val="24"/>
              </w:rPr>
              <w:t xml:space="preserve">Blended classroom - A method that combines digital media / technology with traditional classroom methods </w:t>
            </w:r>
          </w:p>
        </w:tc>
      </w:tr>
      <w:tr w:rsidR="00AA2ADE" w:rsidRPr="00FF3135" w14:paraId="21C30AB4" w14:textId="77777777" w:rsidTr="00B60BDC">
        <w:trPr>
          <w:trHeight w:val="526"/>
        </w:trPr>
        <w:tc>
          <w:tcPr>
            <w:tcW w:w="1877" w:type="dxa"/>
            <w:vMerge w:val="restart"/>
            <w:tcBorders>
              <w:top w:val="single" w:sz="8" w:space="0" w:color="000000" w:themeColor="text1"/>
              <w:left w:val="single" w:sz="4" w:space="0" w:color="auto"/>
              <w:bottom w:val="single" w:sz="8" w:space="0" w:color="000000" w:themeColor="text1"/>
              <w:right w:val="single" w:sz="8" w:space="0" w:color="000000" w:themeColor="text1"/>
            </w:tcBorders>
          </w:tcPr>
          <w:p w14:paraId="31D03E78" w14:textId="77777777" w:rsidR="00AA2ADE" w:rsidRPr="005C7034" w:rsidRDefault="00AA2ADE" w:rsidP="00B60BDC">
            <w:pPr>
              <w:rPr>
                <w:rFonts w:ascii="Arial" w:hAnsi="Arial" w:cs="Arial"/>
                <w:sz w:val="24"/>
              </w:rPr>
            </w:pPr>
            <w:r w:rsidRPr="005C7034">
              <w:rPr>
                <w:rFonts w:ascii="Arial" w:hAnsi="Arial" w:cs="Arial"/>
                <w:sz w:val="24"/>
              </w:rPr>
              <w:t xml:space="preserve">Online </w:t>
            </w:r>
          </w:p>
        </w:tc>
        <w:tc>
          <w:tcPr>
            <w:tcW w:w="7139" w:type="dxa"/>
            <w:tcBorders>
              <w:top w:val="single" w:sz="8" w:space="0" w:color="000000" w:themeColor="text1"/>
              <w:left w:val="single" w:sz="8" w:space="0" w:color="000000" w:themeColor="text1"/>
              <w:bottom w:val="single" w:sz="8" w:space="0" w:color="000000" w:themeColor="text1"/>
              <w:right w:val="single" w:sz="4" w:space="0" w:color="auto"/>
            </w:tcBorders>
          </w:tcPr>
          <w:p w14:paraId="1CF9446F" w14:textId="77777777" w:rsidR="00AA2ADE" w:rsidRPr="005C7034" w:rsidRDefault="00AA2ADE" w:rsidP="00B60BDC">
            <w:pPr>
              <w:rPr>
                <w:rFonts w:ascii="Arial" w:hAnsi="Arial" w:cs="Arial"/>
                <w:sz w:val="24"/>
              </w:rPr>
            </w:pPr>
            <w:r w:rsidRPr="005C7034">
              <w:rPr>
                <w:rFonts w:ascii="Arial" w:hAnsi="Arial" w:cs="Arial"/>
                <w:sz w:val="24"/>
              </w:rPr>
              <w:t xml:space="preserve">Online synchronous delivery - Tuition takes place online using MS teams </w:t>
            </w:r>
          </w:p>
        </w:tc>
      </w:tr>
      <w:tr w:rsidR="00AA2ADE" w:rsidRPr="00FF3135" w14:paraId="362F570A" w14:textId="77777777" w:rsidTr="00B60BDC">
        <w:trPr>
          <w:trHeight w:val="1032"/>
        </w:trPr>
        <w:tc>
          <w:tcPr>
            <w:tcW w:w="0" w:type="auto"/>
            <w:vMerge/>
            <w:tcBorders>
              <w:left w:val="single" w:sz="4" w:space="0" w:color="auto"/>
            </w:tcBorders>
          </w:tcPr>
          <w:p w14:paraId="527E4D97" w14:textId="77777777" w:rsidR="00AA2ADE" w:rsidRPr="005C7034" w:rsidRDefault="00AA2ADE" w:rsidP="00B60BDC">
            <w:pPr>
              <w:rPr>
                <w:rFonts w:ascii="Arial" w:hAnsi="Arial" w:cs="Arial"/>
                <w:sz w:val="24"/>
              </w:rPr>
            </w:pPr>
          </w:p>
        </w:tc>
        <w:tc>
          <w:tcPr>
            <w:tcW w:w="7139" w:type="dxa"/>
            <w:tcBorders>
              <w:top w:val="single" w:sz="8" w:space="0" w:color="000000" w:themeColor="text1"/>
              <w:left w:val="single" w:sz="8" w:space="0" w:color="000000" w:themeColor="text1"/>
              <w:bottom w:val="single" w:sz="8" w:space="0" w:color="000000" w:themeColor="text1"/>
              <w:right w:val="single" w:sz="4" w:space="0" w:color="auto"/>
            </w:tcBorders>
          </w:tcPr>
          <w:p w14:paraId="52738E85" w14:textId="77777777" w:rsidR="00AA2ADE" w:rsidRPr="005C7034" w:rsidRDefault="00AA2ADE" w:rsidP="00B60BDC">
            <w:pPr>
              <w:rPr>
                <w:rFonts w:ascii="Arial" w:hAnsi="Arial" w:cs="Arial"/>
                <w:sz w:val="24"/>
              </w:rPr>
            </w:pPr>
            <w:r w:rsidRPr="005C7034">
              <w:rPr>
                <w:rFonts w:ascii="Arial" w:hAnsi="Arial" w:cs="Arial"/>
                <w:sz w:val="24"/>
              </w:rPr>
              <w:t xml:space="preserve">Flipped classroom - Reverses the traditional learning environment by delivering instructional content, often online, outside of the classroom. The idea is that students learn the theory before applying it in the classroom </w:t>
            </w:r>
          </w:p>
        </w:tc>
      </w:tr>
      <w:tr w:rsidR="00AA2ADE" w:rsidRPr="00FF3135" w14:paraId="284F8F1F" w14:textId="77777777" w:rsidTr="00B60BDC">
        <w:trPr>
          <w:trHeight w:val="1287"/>
        </w:trPr>
        <w:tc>
          <w:tcPr>
            <w:tcW w:w="0" w:type="auto"/>
            <w:vMerge/>
            <w:tcBorders>
              <w:left w:val="single" w:sz="4" w:space="0" w:color="auto"/>
              <w:bottom w:val="single" w:sz="4" w:space="0" w:color="auto"/>
            </w:tcBorders>
          </w:tcPr>
          <w:p w14:paraId="512AE27D" w14:textId="77777777" w:rsidR="00AA2ADE" w:rsidRPr="005C7034" w:rsidRDefault="00AA2ADE" w:rsidP="00B60BDC">
            <w:pPr>
              <w:rPr>
                <w:rFonts w:ascii="Arial" w:hAnsi="Arial" w:cs="Arial"/>
                <w:sz w:val="24"/>
              </w:rPr>
            </w:pPr>
          </w:p>
        </w:tc>
        <w:tc>
          <w:tcPr>
            <w:tcW w:w="7139" w:type="dxa"/>
            <w:tcBorders>
              <w:top w:val="single" w:sz="8" w:space="0" w:color="000000" w:themeColor="text1"/>
              <w:left w:val="single" w:sz="8" w:space="0" w:color="000000" w:themeColor="text1"/>
              <w:bottom w:val="single" w:sz="4" w:space="0" w:color="auto"/>
              <w:right w:val="single" w:sz="4" w:space="0" w:color="auto"/>
            </w:tcBorders>
          </w:tcPr>
          <w:p w14:paraId="753FB6AA" w14:textId="77777777" w:rsidR="00AA2ADE" w:rsidRPr="005C7034" w:rsidRDefault="00AA2ADE" w:rsidP="00B60BDC">
            <w:pPr>
              <w:rPr>
                <w:rFonts w:ascii="Arial" w:hAnsi="Arial" w:cs="Arial"/>
                <w:sz w:val="24"/>
              </w:rPr>
            </w:pPr>
            <w:r w:rsidRPr="005C7034">
              <w:rPr>
                <w:rFonts w:ascii="Arial" w:hAnsi="Arial" w:cs="Arial"/>
                <w:sz w:val="24"/>
              </w:rPr>
              <w:t xml:space="preserve">Virtual classroom - An online classroom that allows participants to communicate with one another, view presentations or videos, interact with other participants and engage with resources in </w:t>
            </w:r>
            <w:r w:rsidRPr="005C7034">
              <w:rPr>
                <w:rFonts w:ascii="Arial" w:hAnsi="Arial" w:cs="Arial"/>
                <w:sz w:val="24"/>
              </w:rPr>
              <w:lastRenderedPageBreak/>
              <w:t xml:space="preserve">work groups. This is delivered on MS Teams, and online learning platforms such as Moodle </w:t>
            </w:r>
          </w:p>
        </w:tc>
      </w:tr>
    </w:tbl>
    <w:p w14:paraId="0F325961" w14:textId="77777777" w:rsidR="00AA2ADE" w:rsidRPr="005C7034" w:rsidRDefault="00AA2ADE" w:rsidP="00AA2ADE">
      <w:pPr>
        <w:pStyle w:val="ScheduleL2"/>
        <w:numPr>
          <w:ilvl w:val="0"/>
          <w:numId w:val="0"/>
        </w:numPr>
        <w:ind w:left="720" w:hanging="720"/>
        <w:rPr>
          <w:b/>
          <w:sz w:val="24"/>
        </w:rPr>
      </w:pPr>
    </w:p>
    <w:p w14:paraId="199B8BCC" w14:textId="77777777" w:rsidR="00AA2ADE" w:rsidRPr="001246EB" w:rsidRDefault="00AA2ADE" w:rsidP="00AA2ADE">
      <w:pPr>
        <w:pStyle w:val="ScheduleL2"/>
        <w:ind w:left="720" w:hanging="720"/>
        <w:rPr>
          <w:b/>
          <w:sz w:val="24"/>
        </w:rPr>
      </w:pPr>
      <w:bookmarkStart w:id="93" w:name="_Toc210990213"/>
      <w:r w:rsidRPr="001246EB">
        <w:rPr>
          <w:b/>
          <w:sz w:val="24"/>
          <w:szCs w:val="24"/>
        </w:rPr>
        <w:t>SR 1.5 The Supplier shall provide tutors who adopt a modern and engaging approach to language training which promotes active participation by students</w:t>
      </w:r>
      <w:bookmarkEnd w:id="93"/>
      <w:r w:rsidRPr="001246EB">
        <w:rPr>
          <w:b/>
          <w:sz w:val="24"/>
          <w:szCs w:val="24"/>
        </w:rPr>
        <w:t xml:space="preserve"> </w:t>
      </w:r>
    </w:p>
    <w:p w14:paraId="7F4ED55E" w14:textId="77777777" w:rsidR="00AA2ADE" w:rsidRPr="001246EB" w:rsidRDefault="00AA2ADE" w:rsidP="00AA2ADE">
      <w:pPr>
        <w:pStyle w:val="ScheduleL2"/>
        <w:ind w:left="720" w:hanging="720"/>
        <w:rPr>
          <w:sz w:val="24"/>
        </w:rPr>
      </w:pPr>
      <w:bookmarkStart w:id="94" w:name="_Toc210990214"/>
      <w:r w:rsidRPr="001246EB">
        <w:rPr>
          <w:sz w:val="24"/>
          <w:szCs w:val="24"/>
        </w:rPr>
        <w:t>Tutors must adhere to the Authority’s approach to student participation in lessons to optimise learning outcomes and boost achievement levels. The approach emphasises students’ ability to communicate and applies the following basic principles:</w:t>
      </w:r>
      <w:bookmarkEnd w:id="94"/>
      <w:r w:rsidRPr="001246EB">
        <w:rPr>
          <w:sz w:val="24"/>
          <w:szCs w:val="24"/>
        </w:rPr>
        <w:t xml:space="preserve">   </w:t>
      </w:r>
    </w:p>
    <w:p w14:paraId="0E5C6333" w14:textId="77777777" w:rsidR="00AA2ADE" w:rsidRPr="001246EB" w:rsidRDefault="00AA2ADE" w:rsidP="00AA2ADE">
      <w:pPr>
        <w:pStyle w:val="ScheduleL3"/>
        <w:ind w:left="1800" w:hanging="1080"/>
        <w:rPr>
          <w:sz w:val="24"/>
        </w:rPr>
      </w:pPr>
      <w:bookmarkStart w:id="95" w:name="_Toc210990215"/>
      <w:r w:rsidRPr="001246EB">
        <w:rPr>
          <w:sz w:val="24"/>
          <w:szCs w:val="24"/>
        </w:rPr>
        <w:t>Teaching is student-centred and places emphasis on interaction between students in the classroom</w:t>
      </w:r>
      <w:bookmarkEnd w:id="95"/>
      <w:r w:rsidRPr="001246EB">
        <w:rPr>
          <w:sz w:val="24"/>
          <w:szCs w:val="24"/>
        </w:rPr>
        <w:t xml:space="preserve"> </w:t>
      </w:r>
    </w:p>
    <w:p w14:paraId="09564C4F" w14:textId="77777777" w:rsidR="00AA2ADE" w:rsidRPr="001246EB" w:rsidRDefault="00AA2ADE" w:rsidP="00AA2ADE">
      <w:pPr>
        <w:pStyle w:val="ScheduleL3"/>
        <w:ind w:left="1800" w:hanging="1080"/>
        <w:rPr>
          <w:sz w:val="24"/>
        </w:rPr>
      </w:pPr>
      <w:bookmarkStart w:id="96" w:name="_Toc210990216"/>
      <w:r w:rsidRPr="001246EB">
        <w:rPr>
          <w:sz w:val="24"/>
          <w:szCs w:val="24"/>
        </w:rPr>
        <w:t>Lessons follow a Content and Language Integrated Learning (CLIL) approach, where subject matter is taught through a second language, aiming to enhance both language acquisition and subject knowledge</w:t>
      </w:r>
      <w:bookmarkEnd w:id="96"/>
    </w:p>
    <w:p w14:paraId="4EBA2FB1" w14:textId="77777777" w:rsidR="00AA2ADE" w:rsidRPr="001246EB" w:rsidRDefault="00AA2ADE" w:rsidP="00AA2ADE">
      <w:pPr>
        <w:pStyle w:val="ScheduleL3"/>
        <w:ind w:left="1800" w:hanging="1080"/>
        <w:rPr>
          <w:sz w:val="24"/>
        </w:rPr>
      </w:pPr>
      <w:bookmarkStart w:id="97" w:name="_Toc210990217"/>
      <w:r w:rsidRPr="001246EB">
        <w:rPr>
          <w:sz w:val="24"/>
          <w:szCs w:val="24"/>
        </w:rPr>
        <w:t>Classroom activities are relevant, targeting students' language needs. This emphasis on the purposeful use of language means that activities have a specific aim in mind and tutors use carefully selected authentic materials wherever possible</w:t>
      </w:r>
      <w:bookmarkEnd w:id="97"/>
    </w:p>
    <w:p w14:paraId="57C46D98" w14:textId="77777777" w:rsidR="00AA2ADE" w:rsidRPr="001246EB" w:rsidRDefault="00AA2ADE" w:rsidP="00AA2ADE">
      <w:pPr>
        <w:pStyle w:val="ScheduleL3"/>
        <w:ind w:left="1800" w:hanging="1080"/>
        <w:rPr>
          <w:sz w:val="24"/>
        </w:rPr>
      </w:pPr>
      <w:bookmarkStart w:id="98" w:name="_Toc210990218"/>
      <w:r w:rsidRPr="001246EB">
        <w:rPr>
          <w:sz w:val="24"/>
          <w:szCs w:val="24"/>
        </w:rPr>
        <w:t>A knowledge of grammar is essential for effective communication; however, it does not form the centre-point of the course and is taught as it naturally occurs in communicative activities rather than out of context</w:t>
      </w:r>
      <w:bookmarkEnd w:id="98"/>
    </w:p>
    <w:p w14:paraId="25AD4752" w14:textId="77777777" w:rsidR="00AA2ADE" w:rsidRPr="0039209B" w:rsidRDefault="00AA2ADE" w:rsidP="00AA2ADE">
      <w:pPr>
        <w:pStyle w:val="ScheduleL3"/>
        <w:ind w:left="1800" w:hanging="1080"/>
      </w:pPr>
      <w:bookmarkStart w:id="99" w:name="_Toc210990219"/>
      <w:r w:rsidRPr="001246EB">
        <w:rPr>
          <w:sz w:val="24"/>
          <w:szCs w:val="24"/>
        </w:rPr>
        <w:t>Student motivation is maximised by making lessons relevant and engaging</w:t>
      </w:r>
      <w:bookmarkEnd w:id="99"/>
    </w:p>
    <w:p w14:paraId="0395EC3C" w14:textId="77777777" w:rsidR="00AA2ADE" w:rsidRPr="001246EB" w:rsidRDefault="00AA2ADE" w:rsidP="00AA2ADE">
      <w:pPr>
        <w:pStyle w:val="ScheduleL2"/>
        <w:ind w:left="720" w:hanging="720"/>
        <w:rPr>
          <w:sz w:val="24"/>
        </w:rPr>
      </w:pPr>
      <w:bookmarkStart w:id="100" w:name="_Toc210990220"/>
      <w:r w:rsidRPr="001246EB">
        <w:rPr>
          <w:sz w:val="24"/>
          <w:szCs w:val="24"/>
        </w:rPr>
        <w:t>In conjunction with the principles above, the table below provides a summary of the teaching methodologies which form part of the Authority requirement.</w:t>
      </w:r>
      <w:bookmarkEnd w:id="100"/>
      <w:r w:rsidRPr="001246EB">
        <w:rPr>
          <w:sz w:val="24"/>
          <w:szCs w:val="24"/>
        </w:rPr>
        <w:t xml:space="preserve"> </w:t>
      </w:r>
    </w:p>
    <w:p w14:paraId="29946C4D" w14:textId="77777777" w:rsidR="00AA2ADE" w:rsidRPr="001246EB" w:rsidRDefault="00AA2ADE" w:rsidP="00AA2ADE">
      <w:pPr>
        <w:rPr>
          <w:sz w:val="24"/>
        </w:rPr>
      </w:pPr>
      <w:r w:rsidRPr="001246EB">
        <w:rPr>
          <w:sz w:val="24"/>
        </w:rPr>
        <w:t xml:space="preserve"> </w:t>
      </w:r>
    </w:p>
    <w:tbl>
      <w:tblPr>
        <w:tblStyle w:val="TableGrid0"/>
        <w:tblW w:w="8904" w:type="dxa"/>
        <w:tblInd w:w="115" w:type="dxa"/>
        <w:tblCellMar>
          <w:top w:w="16" w:type="dxa"/>
          <w:left w:w="106" w:type="dxa"/>
          <w:right w:w="47" w:type="dxa"/>
        </w:tblCellMar>
        <w:tblLook w:val="04A0" w:firstRow="1" w:lastRow="0" w:firstColumn="1" w:lastColumn="0" w:noHBand="0" w:noVBand="1"/>
      </w:tblPr>
      <w:tblGrid>
        <w:gridCol w:w="1868"/>
        <w:gridCol w:w="7036"/>
      </w:tblGrid>
      <w:tr w:rsidR="00AA2ADE" w:rsidRPr="00FF3135" w14:paraId="4943FB55" w14:textId="77777777" w:rsidTr="00B60BDC">
        <w:trPr>
          <w:trHeight w:val="526"/>
        </w:trPr>
        <w:tc>
          <w:tcPr>
            <w:tcW w:w="18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0B89C9" w14:textId="77777777" w:rsidR="00AA2ADE" w:rsidRPr="00487225" w:rsidRDefault="00AA2ADE" w:rsidP="00B60BDC">
            <w:pPr>
              <w:rPr>
                <w:rFonts w:ascii="Arial" w:hAnsi="Arial" w:cs="Arial"/>
                <w:sz w:val="24"/>
              </w:rPr>
            </w:pPr>
            <w:r w:rsidRPr="00487225">
              <w:rPr>
                <w:rFonts w:ascii="Arial" w:hAnsi="Arial" w:cs="Arial"/>
                <w:sz w:val="24"/>
              </w:rPr>
              <w:t xml:space="preserve">Peer led </w:t>
            </w:r>
          </w:p>
        </w:tc>
        <w:tc>
          <w:tcPr>
            <w:tcW w:w="70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B1A641" w14:textId="77777777" w:rsidR="00AA2ADE" w:rsidRPr="00487225" w:rsidRDefault="00AA2ADE" w:rsidP="00B60BDC">
            <w:pPr>
              <w:rPr>
                <w:rFonts w:ascii="Arial" w:hAnsi="Arial" w:cs="Arial"/>
                <w:sz w:val="24"/>
              </w:rPr>
            </w:pPr>
            <w:r w:rsidRPr="00487225">
              <w:rPr>
                <w:rFonts w:ascii="Arial" w:hAnsi="Arial" w:cs="Arial"/>
                <w:sz w:val="24"/>
              </w:rPr>
              <w:t xml:space="preserve">Students are allocated a topic and subsequently deliver the lesson to their peers </w:t>
            </w:r>
          </w:p>
        </w:tc>
      </w:tr>
      <w:tr w:rsidR="00AA2ADE" w:rsidRPr="00FF3135" w14:paraId="0B34E214" w14:textId="77777777" w:rsidTr="00B60BDC">
        <w:trPr>
          <w:trHeight w:val="780"/>
        </w:trPr>
        <w:tc>
          <w:tcPr>
            <w:tcW w:w="18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00DBF0C" w14:textId="77777777" w:rsidR="00AA2ADE" w:rsidRPr="00487225" w:rsidRDefault="00AA2ADE" w:rsidP="00B60BDC">
            <w:pPr>
              <w:rPr>
                <w:rFonts w:ascii="Arial" w:hAnsi="Arial" w:cs="Arial"/>
                <w:sz w:val="24"/>
              </w:rPr>
            </w:pPr>
            <w:r w:rsidRPr="00487225">
              <w:rPr>
                <w:rFonts w:ascii="Arial" w:hAnsi="Arial" w:cs="Arial"/>
                <w:sz w:val="24"/>
              </w:rPr>
              <w:t xml:space="preserve">Task Based </w:t>
            </w:r>
          </w:p>
          <w:p w14:paraId="3A672107" w14:textId="77777777" w:rsidR="00AA2ADE" w:rsidRPr="00487225" w:rsidRDefault="00AA2ADE" w:rsidP="00B60BDC">
            <w:pPr>
              <w:rPr>
                <w:rFonts w:ascii="Arial" w:hAnsi="Arial" w:cs="Arial"/>
                <w:sz w:val="24"/>
              </w:rPr>
            </w:pPr>
            <w:r w:rsidRPr="00487225">
              <w:rPr>
                <w:rFonts w:ascii="Arial" w:hAnsi="Arial" w:cs="Arial"/>
                <w:sz w:val="24"/>
              </w:rPr>
              <w:t xml:space="preserve">Learning (TBL) </w:t>
            </w:r>
          </w:p>
        </w:tc>
        <w:tc>
          <w:tcPr>
            <w:tcW w:w="70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6AD213" w14:textId="77777777" w:rsidR="00AA2ADE" w:rsidRPr="00487225" w:rsidRDefault="00AA2ADE" w:rsidP="00B60BDC">
            <w:pPr>
              <w:rPr>
                <w:rFonts w:ascii="Arial" w:hAnsi="Arial" w:cs="Arial"/>
                <w:sz w:val="24"/>
              </w:rPr>
            </w:pPr>
            <w:r w:rsidRPr="00487225">
              <w:rPr>
                <w:rFonts w:ascii="Arial" w:hAnsi="Arial" w:cs="Arial"/>
                <w:sz w:val="24"/>
              </w:rPr>
              <w:t xml:space="preserve">Focuses on completion of tasks, applying language students already have. The aim is to promote fluency </w:t>
            </w:r>
          </w:p>
          <w:p w14:paraId="1A09F626" w14:textId="77777777" w:rsidR="00AA2ADE" w:rsidRPr="00487225" w:rsidRDefault="00AA2ADE" w:rsidP="00B60BDC">
            <w:pPr>
              <w:rPr>
                <w:rFonts w:ascii="Arial" w:hAnsi="Arial" w:cs="Arial"/>
                <w:sz w:val="24"/>
              </w:rPr>
            </w:pPr>
            <w:r w:rsidRPr="00487225">
              <w:rPr>
                <w:rFonts w:ascii="Arial" w:hAnsi="Arial" w:cs="Arial"/>
                <w:sz w:val="24"/>
              </w:rPr>
              <w:t xml:space="preserve"> </w:t>
            </w:r>
          </w:p>
        </w:tc>
      </w:tr>
      <w:tr w:rsidR="00AA2ADE" w:rsidRPr="00FF3135" w14:paraId="115D19D6" w14:textId="77777777" w:rsidTr="00B60BDC">
        <w:trPr>
          <w:trHeight w:val="778"/>
        </w:trPr>
        <w:tc>
          <w:tcPr>
            <w:tcW w:w="18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6D1DDAE" w14:textId="77777777" w:rsidR="00AA2ADE" w:rsidRPr="00487225" w:rsidRDefault="00AA2ADE" w:rsidP="00B60BDC">
            <w:pPr>
              <w:rPr>
                <w:rFonts w:ascii="Arial" w:hAnsi="Arial" w:cs="Arial"/>
                <w:sz w:val="24"/>
              </w:rPr>
            </w:pPr>
            <w:r w:rsidRPr="00487225">
              <w:rPr>
                <w:rFonts w:ascii="Arial" w:hAnsi="Arial" w:cs="Arial"/>
                <w:sz w:val="24"/>
              </w:rPr>
              <w:lastRenderedPageBreak/>
              <w:t xml:space="preserve">Inductive </w:t>
            </w:r>
          </w:p>
          <w:p w14:paraId="3C320978" w14:textId="77777777" w:rsidR="00AA2ADE" w:rsidRPr="00487225" w:rsidRDefault="00AA2ADE" w:rsidP="00B60BDC">
            <w:pPr>
              <w:rPr>
                <w:rFonts w:ascii="Arial" w:hAnsi="Arial" w:cs="Arial"/>
                <w:sz w:val="24"/>
              </w:rPr>
            </w:pPr>
            <w:r w:rsidRPr="00487225">
              <w:rPr>
                <w:rFonts w:ascii="Arial" w:hAnsi="Arial" w:cs="Arial"/>
                <w:sz w:val="24"/>
              </w:rPr>
              <w:t xml:space="preserve">Learning </w:t>
            </w:r>
          </w:p>
          <w:p w14:paraId="66A20F57" w14:textId="77777777" w:rsidR="00AA2ADE" w:rsidRPr="00487225" w:rsidRDefault="00AA2ADE" w:rsidP="00B60BDC">
            <w:pPr>
              <w:rPr>
                <w:rFonts w:ascii="Arial" w:hAnsi="Arial" w:cs="Arial"/>
                <w:sz w:val="24"/>
              </w:rPr>
            </w:pPr>
            <w:r w:rsidRPr="00487225">
              <w:rPr>
                <w:rFonts w:ascii="Arial" w:hAnsi="Arial" w:cs="Arial"/>
                <w:sz w:val="24"/>
              </w:rPr>
              <w:t xml:space="preserve">  </w:t>
            </w:r>
          </w:p>
        </w:tc>
        <w:tc>
          <w:tcPr>
            <w:tcW w:w="70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2337922" w14:textId="77777777" w:rsidR="00AA2ADE" w:rsidRPr="00487225" w:rsidRDefault="00AA2ADE" w:rsidP="00B60BDC">
            <w:pPr>
              <w:rPr>
                <w:rFonts w:ascii="Arial" w:hAnsi="Arial" w:cs="Arial"/>
                <w:sz w:val="24"/>
              </w:rPr>
            </w:pPr>
            <w:r w:rsidRPr="00487225">
              <w:rPr>
                <w:rFonts w:ascii="Arial" w:hAnsi="Arial" w:cs="Arial"/>
                <w:sz w:val="24"/>
              </w:rPr>
              <w:t xml:space="preserve">Students discover the grammar rules and meaning of vocabulary themselves by exploring examples provided by the tutor </w:t>
            </w:r>
          </w:p>
          <w:p w14:paraId="3BBB0935" w14:textId="77777777" w:rsidR="00AA2ADE" w:rsidRPr="00487225" w:rsidRDefault="00AA2ADE" w:rsidP="00B60BDC">
            <w:pPr>
              <w:rPr>
                <w:rFonts w:ascii="Arial" w:hAnsi="Arial" w:cs="Arial"/>
                <w:sz w:val="24"/>
              </w:rPr>
            </w:pPr>
            <w:r w:rsidRPr="00487225">
              <w:rPr>
                <w:rFonts w:ascii="Arial" w:hAnsi="Arial" w:cs="Arial"/>
                <w:sz w:val="24"/>
              </w:rPr>
              <w:t xml:space="preserve">  </w:t>
            </w:r>
          </w:p>
        </w:tc>
      </w:tr>
      <w:tr w:rsidR="00AA2ADE" w:rsidRPr="00FF3135" w14:paraId="78018E9C" w14:textId="77777777" w:rsidTr="00B60BDC">
        <w:trPr>
          <w:trHeight w:val="780"/>
        </w:trPr>
        <w:tc>
          <w:tcPr>
            <w:tcW w:w="18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B4E994" w14:textId="77777777" w:rsidR="00AA2ADE" w:rsidRPr="00487225" w:rsidRDefault="00AA2ADE" w:rsidP="00B60BDC">
            <w:pPr>
              <w:rPr>
                <w:rFonts w:ascii="Arial" w:hAnsi="Arial" w:cs="Arial"/>
                <w:sz w:val="24"/>
              </w:rPr>
            </w:pPr>
            <w:r w:rsidRPr="00487225">
              <w:rPr>
                <w:rFonts w:ascii="Arial" w:hAnsi="Arial" w:cs="Arial"/>
                <w:sz w:val="24"/>
              </w:rPr>
              <w:t xml:space="preserve">Principled </w:t>
            </w:r>
          </w:p>
          <w:p w14:paraId="2671AD81" w14:textId="77777777" w:rsidR="00AA2ADE" w:rsidRPr="00487225" w:rsidRDefault="00AA2ADE" w:rsidP="00B60BDC">
            <w:pPr>
              <w:rPr>
                <w:rFonts w:ascii="Arial" w:hAnsi="Arial" w:cs="Arial"/>
                <w:sz w:val="24"/>
              </w:rPr>
            </w:pPr>
            <w:r w:rsidRPr="00487225">
              <w:rPr>
                <w:rFonts w:ascii="Arial" w:hAnsi="Arial" w:cs="Arial"/>
                <w:sz w:val="24"/>
              </w:rPr>
              <w:t xml:space="preserve">Eclecticism </w:t>
            </w:r>
          </w:p>
          <w:p w14:paraId="721A066D" w14:textId="77777777" w:rsidR="00AA2ADE" w:rsidRPr="00487225" w:rsidRDefault="00AA2ADE" w:rsidP="00B60BDC">
            <w:pPr>
              <w:rPr>
                <w:rFonts w:ascii="Arial" w:hAnsi="Arial" w:cs="Arial"/>
                <w:sz w:val="24"/>
              </w:rPr>
            </w:pPr>
            <w:r w:rsidRPr="00487225">
              <w:rPr>
                <w:rFonts w:ascii="Arial" w:hAnsi="Arial" w:cs="Arial"/>
                <w:sz w:val="24"/>
              </w:rPr>
              <w:t xml:space="preserve">  </w:t>
            </w:r>
          </w:p>
        </w:tc>
        <w:tc>
          <w:tcPr>
            <w:tcW w:w="70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B757842" w14:textId="77777777" w:rsidR="00AA2ADE" w:rsidRPr="00487225" w:rsidRDefault="00AA2ADE" w:rsidP="00B60BDC">
            <w:pPr>
              <w:rPr>
                <w:rFonts w:ascii="Arial" w:hAnsi="Arial" w:cs="Arial"/>
                <w:sz w:val="24"/>
              </w:rPr>
            </w:pPr>
            <w:r w:rsidRPr="00487225">
              <w:rPr>
                <w:rFonts w:ascii="Arial" w:hAnsi="Arial" w:cs="Arial"/>
                <w:sz w:val="24"/>
              </w:rPr>
              <w:t xml:space="preserve">Freely moving between approaches / methodologies to best suit the lesson / activity / students </w:t>
            </w:r>
          </w:p>
          <w:p w14:paraId="14937523" w14:textId="77777777" w:rsidR="00AA2ADE" w:rsidRPr="00487225" w:rsidRDefault="00AA2ADE" w:rsidP="00B60BDC">
            <w:pPr>
              <w:rPr>
                <w:rFonts w:ascii="Arial" w:hAnsi="Arial" w:cs="Arial"/>
                <w:sz w:val="24"/>
              </w:rPr>
            </w:pPr>
            <w:r w:rsidRPr="00487225">
              <w:rPr>
                <w:rFonts w:ascii="Arial" w:hAnsi="Arial" w:cs="Arial"/>
                <w:sz w:val="24"/>
              </w:rPr>
              <w:t xml:space="preserve">  </w:t>
            </w:r>
          </w:p>
        </w:tc>
      </w:tr>
      <w:tr w:rsidR="00AA2ADE" w:rsidRPr="00FF3135" w14:paraId="70FB20C3" w14:textId="77777777" w:rsidTr="00B60BDC">
        <w:trPr>
          <w:trHeight w:val="1032"/>
        </w:trPr>
        <w:tc>
          <w:tcPr>
            <w:tcW w:w="18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C90123" w14:textId="77777777" w:rsidR="00AA2ADE" w:rsidRPr="00487225" w:rsidRDefault="00AA2ADE" w:rsidP="00B60BDC">
            <w:pPr>
              <w:rPr>
                <w:rFonts w:ascii="Arial" w:hAnsi="Arial" w:cs="Arial"/>
                <w:sz w:val="24"/>
              </w:rPr>
            </w:pPr>
            <w:r w:rsidRPr="00487225">
              <w:rPr>
                <w:rFonts w:ascii="Arial" w:hAnsi="Arial" w:cs="Arial"/>
                <w:sz w:val="24"/>
              </w:rPr>
              <w:t xml:space="preserve">Game Based </w:t>
            </w:r>
          </w:p>
          <w:p w14:paraId="303D8F55" w14:textId="77777777" w:rsidR="00AA2ADE" w:rsidRPr="00487225" w:rsidRDefault="00AA2ADE" w:rsidP="00B60BDC">
            <w:pPr>
              <w:rPr>
                <w:rFonts w:ascii="Arial" w:hAnsi="Arial" w:cs="Arial"/>
                <w:sz w:val="24"/>
              </w:rPr>
            </w:pPr>
            <w:r w:rsidRPr="00487225">
              <w:rPr>
                <w:rFonts w:ascii="Arial" w:hAnsi="Arial" w:cs="Arial"/>
                <w:sz w:val="24"/>
              </w:rPr>
              <w:t xml:space="preserve">Learning </w:t>
            </w:r>
          </w:p>
          <w:p w14:paraId="44B06DD8" w14:textId="77777777" w:rsidR="00AA2ADE" w:rsidRPr="00487225" w:rsidRDefault="00AA2ADE" w:rsidP="00B60BDC">
            <w:pPr>
              <w:rPr>
                <w:rFonts w:ascii="Arial" w:hAnsi="Arial" w:cs="Arial"/>
                <w:sz w:val="24"/>
              </w:rPr>
            </w:pPr>
            <w:r w:rsidRPr="00487225">
              <w:rPr>
                <w:rFonts w:ascii="Arial" w:hAnsi="Arial" w:cs="Arial"/>
                <w:sz w:val="24"/>
              </w:rPr>
              <w:t xml:space="preserve">  </w:t>
            </w:r>
          </w:p>
        </w:tc>
        <w:tc>
          <w:tcPr>
            <w:tcW w:w="70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72D9A0" w14:textId="77777777" w:rsidR="00AA2ADE" w:rsidRPr="00487225" w:rsidRDefault="00AA2ADE" w:rsidP="00B60BDC">
            <w:pPr>
              <w:rPr>
                <w:rFonts w:ascii="Arial" w:hAnsi="Arial" w:cs="Arial"/>
                <w:sz w:val="24"/>
              </w:rPr>
            </w:pPr>
            <w:r w:rsidRPr="00487225">
              <w:rPr>
                <w:rFonts w:ascii="Arial" w:hAnsi="Arial" w:cs="Arial"/>
                <w:sz w:val="24"/>
              </w:rPr>
              <w:t xml:space="preserve">Students take part in game-based activities, with a competitive element, which require them to either acquire new target language or demonstrate / practice their existing knowledge and skills </w:t>
            </w:r>
          </w:p>
          <w:p w14:paraId="3413A704" w14:textId="77777777" w:rsidR="00AA2ADE" w:rsidRPr="00487225" w:rsidRDefault="00AA2ADE" w:rsidP="00B60BDC">
            <w:pPr>
              <w:rPr>
                <w:rFonts w:ascii="Arial" w:hAnsi="Arial" w:cs="Arial"/>
                <w:sz w:val="24"/>
              </w:rPr>
            </w:pPr>
            <w:r w:rsidRPr="00487225">
              <w:rPr>
                <w:rFonts w:ascii="Arial" w:hAnsi="Arial" w:cs="Arial"/>
                <w:sz w:val="24"/>
              </w:rPr>
              <w:t xml:space="preserve"> </w:t>
            </w:r>
          </w:p>
        </w:tc>
      </w:tr>
      <w:tr w:rsidR="00AA2ADE" w:rsidRPr="00FF3135" w14:paraId="266D43DE" w14:textId="77777777" w:rsidTr="00B60BDC">
        <w:trPr>
          <w:trHeight w:val="780"/>
        </w:trPr>
        <w:tc>
          <w:tcPr>
            <w:tcW w:w="186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24D0A6" w14:textId="77777777" w:rsidR="00AA2ADE" w:rsidRPr="00487225" w:rsidRDefault="00AA2ADE" w:rsidP="00B60BDC">
            <w:pPr>
              <w:rPr>
                <w:rFonts w:ascii="Arial" w:hAnsi="Arial" w:cs="Arial"/>
                <w:sz w:val="24"/>
              </w:rPr>
            </w:pPr>
            <w:r w:rsidRPr="00487225">
              <w:rPr>
                <w:rFonts w:ascii="Arial" w:hAnsi="Arial" w:cs="Arial"/>
                <w:sz w:val="24"/>
              </w:rPr>
              <w:t xml:space="preserve">Flipped </w:t>
            </w:r>
          </w:p>
          <w:p w14:paraId="38655B3A" w14:textId="77777777" w:rsidR="00AA2ADE" w:rsidRPr="00487225" w:rsidRDefault="00AA2ADE" w:rsidP="00B60BDC">
            <w:pPr>
              <w:rPr>
                <w:rFonts w:ascii="Arial" w:hAnsi="Arial" w:cs="Arial"/>
                <w:sz w:val="24"/>
              </w:rPr>
            </w:pPr>
            <w:r w:rsidRPr="00487225">
              <w:rPr>
                <w:rFonts w:ascii="Arial" w:hAnsi="Arial" w:cs="Arial"/>
                <w:sz w:val="24"/>
              </w:rPr>
              <w:t xml:space="preserve">Classroom </w:t>
            </w:r>
          </w:p>
        </w:tc>
        <w:tc>
          <w:tcPr>
            <w:tcW w:w="703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69A1B4" w14:textId="77777777" w:rsidR="00AA2ADE" w:rsidRPr="00487225" w:rsidRDefault="00AA2ADE" w:rsidP="00B60BDC">
            <w:pPr>
              <w:rPr>
                <w:rFonts w:ascii="Arial" w:hAnsi="Arial" w:cs="Arial"/>
                <w:sz w:val="24"/>
              </w:rPr>
            </w:pPr>
            <w:r w:rsidRPr="00487225">
              <w:rPr>
                <w:rFonts w:ascii="Arial" w:hAnsi="Arial" w:cs="Arial"/>
                <w:sz w:val="24"/>
              </w:rPr>
              <w:t xml:space="preserve">Reverses the traditional learning environment by delivering instructional content, often online, outside of the classroom. The idea is that students learn the theory before applying it in the classroom </w:t>
            </w:r>
          </w:p>
        </w:tc>
      </w:tr>
    </w:tbl>
    <w:p w14:paraId="48D16E72" w14:textId="77777777" w:rsidR="00AA2ADE" w:rsidRPr="001246EB" w:rsidRDefault="00AA2ADE" w:rsidP="00AA2ADE">
      <w:pPr>
        <w:rPr>
          <w:sz w:val="24"/>
        </w:rPr>
      </w:pPr>
      <w:r w:rsidRPr="001246EB">
        <w:rPr>
          <w:sz w:val="24"/>
        </w:rPr>
        <w:t xml:space="preserve"> </w:t>
      </w:r>
    </w:p>
    <w:p w14:paraId="2586DA3E" w14:textId="77777777" w:rsidR="00AA2ADE" w:rsidRPr="001246EB" w:rsidRDefault="00AA2ADE" w:rsidP="00AA2ADE">
      <w:pPr>
        <w:pStyle w:val="ScheduleL2"/>
        <w:ind w:left="720" w:hanging="720"/>
        <w:rPr>
          <w:b/>
          <w:sz w:val="24"/>
        </w:rPr>
      </w:pPr>
      <w:bookmarkStart w:id="101" w:name="_Toc210990221"/>
      <w:r w:rsidRPr="001246EB">
        <w:rPr>
          <w:b/>
          <w:sz w:val="24"/>
          <w:szCs w:val="24"/>
        </w:rPr>
        <w:t xml:space="preserve">SR 1.6 The Supplier </w:t>
      </w:r>
      <w:r w:rsidRPr="4FDE3589">
        <w:rPr>
          <w:b/>
          <w:bCs/>
          <w:sz w:val="24"/>
          <w:szCs w:val="24"/>
        </w:rPr>
        <w:t>shall</w:t>
      </w:r>
      <w:r w:rsidRPr="001246EB">
        <w:rPr>
          <w:b/>
          <w:sz w:val="24"/>
          <w:szCs w:val="24"/>
        </w:rPr>
        <w:t xml:space="preserve"> provide tutors who undertake a range of supporting non-teaching duties where required by the Authority</w:t>
      </w:r>
      <w:bookmarkEnd w:id="101"/>
      <w:r w:rsidRPr="001246EB">
        <w:rPr>
          <w:b/>
          <w:sz w:val="24"/>
          <w:szCs w:val="24"/>
        </w:rPr>
        <w:t xml:space="preserve"> </w:t>
      </w:r>
    </w:p>
    <w:p w14:paraId="416F334C" w14:textId="77777777" w:rsidR="00AA2ADE" w:rsidRPr="001246EB" w:rsidRDefault="00AA2ADE" w:rsidP="00AA2ADE">
      <w:pPr>
        <w:pStyle w:val="ScheduleL2"/>
        <w:ind w:left="720" w:hanging="720"/>
        <w:rPr>
          <w:sz w:val="24"/>
        </w:rPr>
      </w:pPr>
      <w:bookmarkStart w:id="102" w:name="_Toc210990222"/>
      <w:r w:rsidRPr="4FDE3589">
        <w:rPr>
          <w:sz w:val="24"/>
          <w:szCs w:val="24"/>
        </w:rPr>
        <w:t>Tutors shall primarily be required to teach; however, they shall also be required to undertake routine tasks within their contracted hours including, but not limited to:</w:t>
      </w:r>
      <w:bookmarkEnd w:id="102"/>
      <w:r w:rsidRPr="4FDE3589">
        <w:rPr>
          <w:sz w:val="24"/>
          <w:szCs w:val="24"/>
        </w:rPr>
        <w:t xml:space="preserve"> </w:t>
      </w:r>
    </w:p>
    <w:p w14:paraId="620FBBFB" w14:textId="77777777" w:rsidR="00AA2ADE" w:rsidRPr="001246EB" w:rsidRDefault="00AA2ADE" w:rsidP="00AA2ADE">
      <w:pPr>
        <w:pStyle w:val="ScheduleL3"/>
        <w:ind w:left="1800" w:hanging="1080"/>
        <w:rPr>
          <w:sz w:val="24"/>
        </w:rPr>
      </w:pPr>
      <w:bookmarkStart w:id="103" w:name="_Toc210990223"/>
      <w:r w:rsidRPr="001246EB">
        <w:rPr>
          <w:sz w:val="24"/>
          <w:szCs w:val="24"/>
        </w:rPr>
        <w:t>Lesson preparation</w:t>
      </w:r>
      <w:bookmarkEnd w:id="103"/>
      <w:r w:rsidRPr="001246EB">
        <w:rPr>
          <w:sz w:val="24"/>
          <w:szCs w:val="24"/>
        </w:rPr>
        <w:t xml:space="preserve"> </w:t>
      </w:r>
    </w:p>
    <w:p w14:paraId="10AB7011" w14:textId="77777777" w:rsidR="00AA2ADE" w:rsidRPr="001246EB" w:rsidRDefault="00AA2ADE" w:rsidP="00AA2ADE">
      <w:pPr>
        <w:pStyle w:val="ScheduleL3"/>
        <w:ind w:left="1800" w:hanging="1080"/>
        <w:rPr>
          <w:sz w:val="24"/>
        </w:rPr>
      </w:pPr>
      <w:bookmarkStart w:id="104" w:name="_Toc210990224"/>
      <w:r w:rsidRPr="4FDE3589">
        <w:rPr>
          <w:sz w:val="24"/>
          <w:szCs w:val="24"/>
        </w:rPr>
        <w:t>Lesson material development. Materials produced by the Supplier shall be classed as Foreground IPR in accordance with condition 46.1 of the Contract</w:t>
      </w:r>
      <w:bookmarkEnd w:id="104"/>
      <w:r w:rsidRPr="4FDE3589">
        <w:rPr>
          <w:sz w:val="24"/>
          <w:szCs w:val="24"/>
        </w:rPr>
        <w:t xml:space="preserve">   </w:t>
      </w:r>
    </w:p>
    <w:p w14:paraId="1BF6F486" w14:textId="77777777" w:rsidR="00AA2ADE" w:rsidRPr="001246EB" w:rsidRDefault="00AA2ADE" w:rsidP="00AA2ADE">
      <w:pPr>
        <w:pStyle w:val="ScheduleL3"/>
        <w:ind w:left="1800" w:hanging="1080"/>
        <w:rPr>
          <w:sz w:val="24"/>
        </w:rPr>
      </w:pPr>
      <w:bookmarkStart w:id="105" w:name="_Toc210990225"/>
      <w:r w:rsidRPr="001246EB">
        <w:rPr>
          <w:sz w:val="24"/>
          <w:szCs w:val="24"/>
        </w:rPr>
        <w:t>Set and correct homework submitted by students</w:t>
      </w:r>
      <w:bookmarkEnd w:id="105"/>
      <w:r w:rsidRPr="001246EB">
        <w:rPr>
          <w:sz w:val="24"/>
          <w:szCs w:val="24"/>
        </w:rPr>
        <w:t xml:space="preserve">  </w:t>
      </w:r>
    </w:p>
    <w:p w14:paraId="6C0F82EE" w14:textId="77777777" w:rsidR="00AA2ADE" w:rsidRPr="001246EB" w:rsidRDefault="00AA2ADE" w:rsidP="00AA2ADE">
      <w:pPr>
        <w:pStyle w:val="ScheduleL3"/>
        <w:ind w:left="1800" w:hanging="1080"/>
        <w:rPr>
          <w:sz w:val="24"/>
        </w:rPr>
      </w:pPr>
      <w:bookmarkStart w:id="106" w:name="_Toc210990226"/>
      <w:r w:rsidRPr="001246EB">
        <w:rPr>
          <w:sz w:val="24"/>
          <w:szCs w:val="24"/>
        </w:rPr>
        <w:t>Assess student progress on a regular basis using material provided by the Authority</w:t>
      </w:r>
      <w:bookmarkEnd w:id="106"/>
      <w:r w:rsidRPr="001246EB">
        <w:rPr>
          <w:sz w:val="24"/>
          <w:szCs w:val="24"/>
        </w:rPr>
        <w:t xml:space="preserve"> </w:t>
      </w:r>
    </w:p>
    <w:p w14:paraId="2A1EE4E4" w14:textId="77777777" w:rsidR="00AA2ADE" w:rsidRPr="001246EB" w:rsidRDefault="00AA2ADE" w:rsidP="00AA2ADE">
      <w:pPr>
        <w:pStyle w:val="ScheduleL3"/>
        <w:ind w:left="1800" w:hanging="1080"/>
        <w:rPr>
          <w:sz w:val="24"/>
          <w:szCs w:val="24"/>
        </w:rPr>
      </w:pPr>
      <w:bookmarkStart w:id="107" w:name="_Toc210990227"/>
      <w:r w:rsidRPr="0CC65798">
        <w:rPr>
          <w:sz w:val="24"/>
          <w:szCs w:val="24"/>
        </w:rPr>
        <w:t>Write Progress Reports, using pre-approved templates provided by the Authority</w:t>
      </w:r>
      <w:bookmarkEnd w:id="107"/>
      <w:r w:rsidRPr="0CC65798">
        <w:rPr>
          <w:sz w:val="24"/>
          <w:szCs w:val="24"/>
        </w:rPr>
        <w:t xml:space="preserve">  </w:t>
      </w:r>
    </w:p>
    <w:p w14:paraId="7E3FBF30" w14:textId="77777777" w:rsidR="00AA2ADE" w:rsidRPr="001246EB" w:rsidRDefault="00AA2ADE" w:rsidP="00AA2ADE">
      <w:pPr>
        <w:pStyle w:val="ScheduleL3"/>
        <w:ind w:left="1800" w:hanging="1080"/>
        <w:rPr>
          <w:sz w:val="24"/>
        </w:rPr>
      </w:pPr>
      <w:bookmarkStart w:id="108" w:name="_Toc210990228"/>
      <w:r w:rsidRPr="001246EB">
        <w:rPr>
          <w:sz w:val="24"/>
          <w:szCs w:val="24"/>
        </w:rPr>
        <w:t>Identify students who fall behind the learning curve and communicate this to the Course Officer named in the Tasking Order Form (TOF) (APPENDIX B)</w:t>
      </w:r>
      <w:bookmarkEnd w:id="108"/>
      <w:r w:rsidRPr="001246EB">
        <w:rPr>
          <w:sz w:val="24"/>
          <w:szCs w:val="24"/>
        </w:rPr>
        <w:t xml:space="preserve"> </w:t>
      </w:r>
    </w:p>
    <w:p w14:paraId="6E9695C3" w14:textId="77777777" w:rsidR="00AA2ADE" w:rsidRPr="001246EB" w:rsidRDefault="00AA2ADE" w:rsidP="00AA2ADE">
      <w:pPr>
        <w:pStyle w:val="ScheduleL3"/>
        <w:ind w:left="1800" w:hanging="1080"/>
        <w:rPr>
          <w:sz w:val="24"/>
        </w:rPr>
      </w:pPr>
      <w:bookmarkStart w:id="109" w:name="_Toc210990229"/>
      <w:r w:rsidRPr="001246EB">
        <w:rPr>
          <w:sz w:val="24"/>
          <w:szCs w:val="24"/>
        </w:rPr>
        <w:t>Provide individual tutorials with guidance on academic study, supporting materials and reference sources</w:t>
      </w:r>
      <w:bookmarkEnd w:id="109"/>
      <w:r w:rsidRPr="001246EB">
        <w:rPr>
          <w:sz w:val="24"/>
          <w:szCs w:val="24"/>
        </w:rPr>
        <w:t xml:space="preserve"> </w:t>
      </w:r>
    </w:p>
    <w:p w14:paraId="21FC4776" w14:textId="77777777" w:rsidR="00AA2ADE" w:rsidRPr="001246EB" w:rsidRDefault="00AA2ADE" w:rsidP="00AA2ADE">
      <w:pPr>
        <w:pStyle w:val="ScheduleL3"/>
        <w:ind w:left="1800" w:hanging="1080"/>
        <w:rPr>
          <w:sz w:val="24"/>
        </w:rPr>
      </w:pPr>
      <w:bookmarkStart w:id="110" w:name="_Toc210990230"/>
      <w:r w:rsidRPr="001246EB">
        <w:rPr>
          <w:sz w:val="24"/>
          <w:szCs w:val="24"/>
        </w:rPr>
        <w:t>Assist with the management of all examinations (entry, mock and final) and marking of submissions as required</w:t>
      </w:r>
      <w:bookmarkEnd w:id="110"/>
    </w:p>
    <w:p w14:paraId="664E49D0" w14:textId="77777777" w:rsidR="00AA2ADE" w:rsidRPr="001246EB" w:rsidRDefault="00AA2ADE" w:rsidP="00AA2ADE">
      <w:pPr>
        <w:pStyle w:val="ScheduleL3"/>
        <w:ind w:left="1800" w:hanging="1080"/>
        <w:rPr>
          <w:sz w:val="24"/>
          <w:szCs w:val="24"/>
        </w:rPr>
      </w:pPr>
      <w:bookmarkStart w:id="111" w:name="_Toc210990231"/>
      <w:r w:rsidRPr="0CC65798">
        <w:rPr>
          <w:sz w:val="24"/>
          <w:szCs w:val="24"/>
        </w:rPr>
        <w:lastRenderedPageBreak/>
        <w:t>Write End of Course Student Reports using pre-approved templates provided by the Authority and participate in Post-Course Discussion</w:t>
      </w:r>
      <w:bookmarkEnd w:id="111"/>
      <w:r w:rsidRPr="0CC65798">
        <w:rPr>
          <w:sz w:val="24"/>
          <w:szCs w:val="24"/>
        </w:rPr>
        <w:t xml:space="preserve"> </w:t>
      </w:r>
    </w:p>
    <w:p w14:paraId="6472A97F" w14:textId="77777777" w:rsidR="00AA2ADE" w:rsidRPr="001246EB" w:rsidRDefault="00AA2ADE" w:rsidP="00AA2ADE">
      <w:pPr>
        <w:pStyle w:val="ScheduleL3"/>
        <w:ind w:left="1800" w:hanging="1080"/>
        <w:rPr>
          <w:sz w:val="24"/>
        </w:rPr>
      </w:pPr>
      <w:bookmarkStart w:id="112" w:name="_Toc210990232"/>
      <w:r w:rsidRPr="001246EB">
        <w:rPr>
          <w:sz w:val="24"/>
          <w:szCs w:val="24"/>
        </w:rPr>
        <w:t>Accompany students on British civilian and military culture trips</w:t>
      </w:r>
      <w:bookmarkEnd w:id="112"/>
      <w:r w:rsidRPr="001246EB">
        <w:rPr>
          <w:sz w:val="24"/>
          <w:szCs w:val="24"/>
        </w:rPr>
        <w:t xml:space="preserve"> </w:t>
      </w:r>
    </w:p>
    <w:p w14:paraId="1DDD4D6C" w14:textId="77777777" w:rsidR="00AA2ADE" w:rsidRPr="001246EB" w:rsidRDefault="00AA2ADE" w:rsidP="00AA2ADE">
      <w:pPr>
        <w:pStyle w:val="ScheduleL3"/>
        <w:ind w:left="1800" w:hanging="1080"/>
        <w:rPr>
          <w:sz w:val="24"/>
        </w:rPr>
      </w:pPr>
      <w:bookmarkStart w:id="113" w:name="_Toc210990233"/>
      <w:r w:rsidRPr="001246EB">
        <w:rPr>
          <w:sz w:val="24"/>
          <w:szCs w:val="24"/>
        </w:rPr>
        <w:t>Attend Authority staff/ course meetings to offer ideas on areas for improvement.</w:t>
      </w:r>
      <w:bookmarkEnd w:id="113"/>
      <w:r w:rsidRPr="001246EB">
        <w:rPr>
          <w:sz w:val="24"/>
          <w:szCs w:val="24"/>
        </w:rPr>
        <w:t xml:space="preserve">  </w:t>
      </w:r>
    </w:p>
    <w:p w14:paraId="4DEFEB5F" w14:textId="77777777" w:rsidR="00AA2ADE" w:rsidRPr="001246EB" w:rsidRDefault="00AA2ADE" w:rsidP="00AA2ADE">
      <w:pPr>
        <w:pStyle w:val="ScheduleL3"/>
        <w:ind w:left="1800" w:hanging="1080"/>
        <w:rPr>
          <w:sz w:val="24"/>
        </w:rPr>
      </w:pPr>
      <w:bookmarkStart w:id="114" w:name="_Toc210990234"/>
      <w:r w:rsidRPr="001246EB">
        <w:rPr>
          <w:sz w:val="24"/>
          <w:szCs w:val="24"/>
        </w:rPr>
        <w:t>Attend sessions/ workshops (online or face to face) which form part of the Authority’s CPD programme</w:t>
      </w:r>
      <w:bookmarkEnd w:id="114"/>
      <w:r w:rsidRPr="001246EB">
        <w:rPr>
          <w:sz w:val="24"/>
          <w:szCs w:val="24"/>
        </w:rPr>
        <w:t xml:space="preserve">  </w:t>
      </w:r>
    </w:p>
    <w:p w14:paraId="08256BC3" w14:textId="77777777" w:rsidR="00AA2ADE" w:rsidRPr="001246EB" w:rsidRDefault="00AA2ADE" w:rsidP="00AA2ADE">
      <w:pPr>
        <w:pStyle w:val="ScheduleL2"/>
        <w:ind w:left="720" w:hanging="720"/>
        <w:rPr>
          <w:b/>
          <w:sz w:val="24"/>
        </w:rPr>
      </w:pPr>
      <w:bookmarkStart w:id="115" w:name="_Toc210990235"/>
      <w:r w:rsidRPr="001246EB">
        <w:rPr>
          <w:b/>
          <w:sz w:val="24"/>
          <w:szCs w:val="24"/>
        </w:rPr>
        <w:t xml:space="preserve">SR 1.7 The Supplier </w:t>
      </w:r>
      <w:r w:rsidRPr="4FDE3589">
        <w:rPr>
          <w:b/>
          <w:bCs/>
          <w:sz w:val="24"/>
          <w:szCs w:val="24"/>
        </w:rPr>
        <w:t>shall</w:t>
      </w:r>
      <w:r w:rsidRPr="001246EB">
        <w:rPr>
          <w:b/>
          <w:sz w:val="24"/>
          <w:szCs w:val="24"/>
        </w:rPr>
        <w:t xml:space="preserve"> provide tutors to design and develop course materials to support delivery of bespoke courses</w:t>
      </w:r>
      <w:bookmarkEnd w:id="115"/>
      <w:r w:rsidRPr="001246EB">
        <w:rPr>
          <w:b/>
          <w:sz w:val="24"/>
          <w:szCs w:val="24"/>
        </w:rPr>
        <w:t xml:space="preserve"> </w:t>
      </w:r>
    </w:p>
    <w:p w14:paraId="1EA3DFEC" w14:textId="77777777" w:rsidR="00AA2ADE" w:rsidRPr="001246EB" w:rsidRDefault="00AA2ADE" w:rsidP="00AA2ADE">
      <w:pPr>
        <w:pStyle w:val="ScheduleL2"/>
        <w:ind w:left="720" w:hanging="720"/>
        <w:rPr>
          <w:sz w:val="24"/>
        </w:rPr>
      </w:pPr>
      <w:bookmarkStart w:id="116" w:name="_Toc210990236"/>
      <w:r w:rsidRPr="4FDE3589">
        <w:rPr>
          <w:sz w:val="24"/>
          <w:szCs w:val="24"/>
        </w:rPr>
        <w:t xml:space="preserve">The Authority shall occasionally require tutors to design and develop new course materials (either units or full courses) to meet bespoke requirements. These tasks are entirely driven by customer demand for ELT </w:t>
      </w:r>
      <w:proofErr w:type="gramStart"/>
      <w:r w:rsidRPr="4FDE3589">
        <w:rPr>
          <w:sz w:val="24"/>
          <w:szCs w:val="24"/>
        </w:rPr>
        <w:t>i.e.</w:t>
      </w:r>
      <w:proofErr w:type="gramEnd"/>
      <w:r w:rsidRPr="4FDE3589">
        <w:rPr>
          <w:sz w:val="24"/>
          <w:szCs w:val="24"/>
        </w:rPr>
        <w:t xml:space="preserve"> the specific needs of overseas military organisations.  By way of illustration, a previous bespoke design task required the Supplier to develop a 12- week Military English course at SLP2 with a specific focus on language required by Officers from the Gulf region. Bespoke ELT requests are directly influenced at a strategic level by MOD policy on Defence Engagement and as such there are no guaranteed commitments on usage for this requirement.</w:t>
      </w:r>
      <w:bookmarkEnd w:id="116"/>
      <w:r w:rsidRPr="4FDE3589">
        <w:rPr>
          <w:sz w:val="24"/>
          <w:szCs w:val="24"/>
        </w:rPr>
        <w:t xml:space="preserve"> </w:t>
      </w:r>
    </w:p>
    <w:p w14:paraId="0FD23089" w14:textId="77777777" w:rsidR="00AA2ADE" w:rsidRPr="001246EB" w:rsidRDefault="00AA2ADE" w:rsidP="00AA2ADE">
      <w:pPr>
        <w:pStyle w:val="ScheduleL2"/>
        <w:ind w:left="720" w:hanging="720"/>
        <w:rPr>
          <w:sz w:val="24"/>
        </w:rPr>
      </w:pPr>
      <w:bookmarkStart w:id="117" w:name="_Toc210990237"/>
      <w:r w:rsidRPr="4FDE3589">
        <w:rPr>
          <w:sz w:val="24"/>
          <w:szCs w:val="24"/>
        </w:rPr>
        <w:t>Specific detail of the requirement shall be outlined the within the Authority Tasking Order Form (TOF) at (APPENDIX B), along with clear timelines and milestones (where applicable). Where a specific format or standard is to be used this shall also be stipulated within the TOF and the relevant templates provided by the Authority.</w:t>
      </w:r>
      <w:bookmarkEnd w:id="117"/>
      <w:r w:rsidRPr="4FDE3589">
        <w:rPr>
          <w:sz w:val="24"/>
          <w:szCs w:val="24"/>
        </w:rPr>
        <w:t xml:space="preserve">  </w:t>
      </w:r>
    </w:p>
    <w:p w14:paraId="0D9CBC68" w14:textId="77777777" w:rsidR="00AA2ADE" w:rsidRPr="001246EB" w:rsidRDefault="00AA2ADE" w:rsidP="00AA2ADE">
      <w:pPr>
        <w:pStyle w:val="ScheduleL2"/>
        <w:ind w:left="720" w:hanging="720"/>
        <w:rPr>
          <w:sz w:val="24"/>
        </w:rPr>
      </w:pPr>
      <w:bookmarkStart w:id="118" w:name="_Toc210990238"/>
      <w:r w:rsidRPr="4FDE3589">
        <w:rPr>
          <w:sz w:val="24"/>
          <w:szCs w:val="24"/>
        </w:rPr>
        <w:t>The TOF shall state the number of hours / half days / full days the Authority deems it necessary to complete the work, with longer durations allocated to more complex requests.</w:t>
      </w:r>
      <w:bookmarkEnd w:id="118"/>
      <w:r w:rsidRPr="4FDE3589">
        <w:rPr>
          <w:sz w:val="24"/>
          <w:szCs w:val="24"/>
        </w:rPr>
        <w:t xml:space="preserve"> </w:t>
      </w:r>
    </w:p>
    <w:p w14:paraId="50F4A3F1" w14:textId="77777777" w:rsidR="00AA2ADE" w:rsidRPr="001246EB" w:rsidRDefault="00AA2ADE" w:rsidP="00AA2ADE">
      <w:pPr>
        <w:pStyle w:val="ScheduleL2"/>
        <w:ind w:left="720" w:hanging="720"/>
        <w:rPr>
          <w:sz w:val="24"/>
        </w:rPr>
      </w:pPr>
      <w:bookmarkStart w:id="119" w:name="_Toc210990239"/>
      <w:r w:rsidRPr="001246EB">
        <w:rPr>
          <w:sz w:val="24"/>
          <w:szCs w:val="24"/>
        </w:rPr>
        <w:t>Tutors are typically requested to design and develop materials including, but not limited to:</w:t>
      </w:r>
      <w:bookmarkEnd w:id="119"/>
      <w:r w:rsidRPr="001246EB">
        <w:rPr>
          <w:sz w:val="24"/>
          <w:szCs w:val="24"/>
        </w:rPr>
        <w:t xml:space="preserve"> </w:t>
      </w:r>
    </w:p>
    <w:p w14:paraId="54423D4D" w14:textId="77777777" w:rsidR="00AA2ADE" w:rsidRPr="001246EB" w:rsidRDefault="00AA2ADE" w:rsidP="00AA2ADE">
      <w:pPr>
        <w:pStyle w:val="ScheduleL3"/>
        <w:ind w:left="1800" w:hanging="1080"/>
        <w:rPr>
          <w:sz w:val="24"/>
        </w:rPr>
      </w:pPr>
      <w:bookmarkStart w:id="120" w:name="_Toc210990240"/>
      <w:r w:rsidRPr="4FDE3589">
        <w:rPr>
          <w:sz w:val="24"/>
          <w:szCs w:val="24"/>
        </w:rPr>
        <w:t>Scheme of Work; a comprehensive plan that outlines the structure, content, objectives and sequence of lessons, overview of the topics, skills and grammar points that shall be covered, along with a list of learning resources to support teaching and learning process.</w:t>
      </w:r>
      <w:bookmarkEnd w:id="120"/>
      <w:r w:rsidRPr="4FDE3589">
        <w:rPr>
          <w:sz w:val="24"/>
          <w:szCs w:val="24"/>
        </w:rPr>
        <w:t xml:space="preserve"> </w:t>
      </w:r>
    </w:p>
    <w:p w14:paraId="0C368A45" w14:textId="77777777" w:rsidR="00AA2ADE" w:rsidRPr="001246EB" w:rsidRDefault="00AA2ADE" w:rsidP="00AA2ADE">
      <w:pPr>
        <w:pStyle w:val="ScheduleL3"/>
        <w:ind w:left="1800" w:hanging="1080"/>
        <w:rPr>
          <w:sz w:val="24"/>
        </w:rPr>
      </w:pPr>
      <w:bookmarkStart w:id="121" w:name="_Toc210990241"/>
      <w:r w:rsidRPr="001246EB">
        <w:rPr>
          <w:sz w:val="24"/>
          <w:szCs w:val="24"/>
        </w:rPr>
        <w:t>Lesson plans; providing clear instruction, timings and links to materials (in line with the Authority’s approach to delivery SR 1.5)</w:t>
      </w:r>
      <w:bookmarkEnd w:id="121"/>
      <w:r w:rsidRPr="001246EB">
        <w:rPr>
          <w:sz w:val="24"/>
          <w:szCs w:val="24"/>
        </w:rPr>
        <w:t xml:space="preserve"> </w:t>
      </w:r>
    </w:p>
    <w:p w14:paraId="23631DA2" w14:textId="77777777" w:rsidR="00AA2ADE" w:rsidRPr="001246EB" w:rsidRDefault="00AA2ADE" w:rsidP="00AA2ADE">
      <w:pPr>
        <w:pStyle w:val="ScheduleL3"/>
        <w:ind w:left="1800" w:hanging="1080"/>
        <w:rPr>
          <w:sz w:val="24"/>
        </w:rPr>
      </w:pPr>
      <w:bookmarkStart w:id="122" w:name="_Toc210990242"/>
      <w:r w:rsidRPr="001246EB">
        <w:rPr>
          <w:sz w:val="24"/>
          <w:szCs w:val="24"/>
        </w:rPr>
        <w:t>Materials relevant to the course / Materials in line with NATO STANAG 6001 SR 1.3</w:t>
      </w:r>
      <w:bookmarkEnd w:id="122"/>
      <w:r w:rsidRPr="001246EB">
        <w:rPr>
          <w:sz w:val="24"/>
          <w:szCs w:val="24"/>
        </w:rPr>
        <w:t xml:space="preserve"> </w:t>
      </w:r>
    </w:p>
    <w:p w14:paraId="2C749BE8" w14:textId="77777777" w:rsidR="00AA2ADE" w:rsidRPr="001246EB" w:rsidRDefault="00AA2ADE" w:rsidP="00AA2ADE">
      <w:pPr>
        <w:pStyle w:val="ScheduleL2"/>
        <w:ind w:left="720" w:hanging="720"/>
        <w:rPr>
          <w:sz w:val="24"/>
        </w:rPr>
      </w:pPr>
      <w:bookmarkStart w:id="123" w:name="_Toc210990243"/>
      <w:r w:rsidRPr="4FDE3589">
        <w:rPr>
          <w:sz w:val="24"/>
          <w:szCs w:val="24"/>
        </w:rPr>
        <w:lastRenderedPageBreak/>
        <w:t>Course material design tasks shall be overseen and quality checked by the Authority, typically an SBL, BL and/or Course Manager. Payment shall take place once the Authority formally approves the material in line with set deadlines as outlined in the TOF.</w:t>
      </w:r>
      <w:bookmarkEnd w:id="123"/>
      <w:r w:rsidRPr="4FDE3589">
        <w:rPr>
          <w:sz w:val="24"/>
          <w:szCs w:val="24"/>
        </w:rPr>
        <w:t xml:space="preserve"> </w:t>
      </w:r>
    </w:p>
    <w:p w14:paraId="108DD4C6" w14:textId="77777777" w:rsidR="00AA2ADE" w:rsidRPr="001246EB" w:rsidRDefault="00AA2ADE" w:rsidP="00AA2ADE">
      <w:pPr>
        <w:pStyle w:val="ScheduleL2"/>
        <w:ind w:left="720" w:hanging="720"/>
        <w:rPr>
          <w:sz w:val="24"/>
        </w:rPr>
      </w:pPr>
      <w:bookmarkStart w:id="124" w:name="_Toc210990244"/>
      <w:r w:rsidRPr="4FDE3589">
        <w:rPr>
          <w:sz w:val="24"/>
          <w:szCs w:val="24"/>
        </w:rPr>
        <w:t>Materials produced by the Supplier shall be classed as foreground IPR in accordance with Condition 46.1 of the Contract.</w:t>
      </w:r>
      <w:bookmarkEnd w:id="124"/>
      <w:r w:rsidRPr="4FDE3589">
        <w:rPr>
          <w:sz w:val="24"/>
          <w:szCs w:val="24"/>
        </w:rPr>
        <w:t xml:space="preserve">  </w:t>
      </w:r>
    </w:p>
    <w:p w14:paraId="2C2859F7" w14:textId="77777777" w:rsidR="00AA2ADE" w:rsidRPr="001246EB" w:rsidRDefault="00AA2ADE" w:rsidP="00AA2ADE">
      <w:pPr>
        <w:pStyle w:val="ScheduleL2"/>
        <w:ind w:left="720" w:hanging="720"/>
        <w:rPr>
          <w:b/>
          <w:sz w:val="24"/>
        </w:rPr>
      </w:pPr>
      <w:bookmarkStart w:id="125" w:name="_Toc210990245"/>
      <w:r w:rsidRPr="001246EB">
        <w:rPr>
          <w:b/>
          <w:sz w:val="24"/>
          <w:szCs w:val="24"/>
        </w:rPr>
        <w:t xml:space="preserve">SR 1.8 The Supplier </w:t>
      </w:r>
      <w:r w:rsidRPr="4FDE3589">
        <w:rPr>
          <w:b/>
          <w:bCs/>
          <w:sz w:val="24"/>
          <w:szCs w:val="24"/>
        </w:rPr>
        <w:t>shall</w:t>
      </w:r>
      <w:r w:rsidRPr="001246EB">
        <w:rPr>
          <w:b/>
          <w:sz w:val="24"/>
          <w:szCs w:val="24"/>
        </w:rPr>
        <w:t xml:space="preserve"> provide tutors to create NATO STANAG 6001 SLP assessments</w:t>
      </w:r>
      <w:bookmarkEnd w:id="125"/>
      <w:r w:rsidRPr="001246EB">
        <w:rPr>
          <w:b/>
          <w:sz w:val="24"/>
          <w:szCs w:val="24"/>
        </w:rPr>
        <w:t xml:space="preserve">  </w:t>
      </w:r>
    </w:p>
    <w:p w14:paraId="23102EC0" w14:textId="77777777" w:rsidR="00AA2ADE" w:rsidRPr="001246EB" w:rsidRDefault="00AA2ADE" w:rsidP="00AA2ADE">
      <w:pPr>
        <w:pStyle w:val="ScheduleL2"/>
        <w:ind w:left="720" w:hanging="720"/>
        <w:rPr>
          <w:sz w:val="24"/>
        </w:rPr>
      </w:pPr>
      <w:bookmarkStart w:id="126" w:name="_Toc210990246"/>
      <w:r w:rsidRPr="001246EB">
        <w:rPr>
          <w:sz w:val="24"/>
          <w:szCs w:val="24"/>
        </w:rPr>
        <w:t>The Authority may require tutors to create formal assessments to measure student proficiency in line with NATO STANAG 6001 (SR 1.3).</w:t>
      </w:r>
      <w:bookmarkEnd w:id="126"/>
      <w:r w:rsidRPr="001246EB">
        <w:rPr>
          <w:sz w:val="24"/>
          <w:szCs w:val="24"/>
        </w:rPr>
        <w:t xml:space="preserve">  </w:t>
      </w:r>
    </w:p>
    <w:p w14:paraId="3EDE434F" w14:textId="77777777" w:rsidR="00AA2ADE" w:rsidRPr="001246EB" w:rsidRDefault="00AA2ADE" w:rsidP="00AA2ADE">
      <w:pPr>
        <w:pStyle w:val="ScheduleL2"/>
        <w:ind w:left="720" w:hanging="720"/>
        <w:rPr>
          <w:sz w:val="24"/>
        </w:rPr>
      </w:pPr>
      <w:bookmarkStart w:id="127" w:name="_Toc210990247"/>
      <w:r w:rsidRPr="4FDE3589">
        <w:rPr>
          <w:sz w:val="24"/>
          <w:szCs w:val="24"/>
        </w:rPr>
        <w:t>Where tutors are required to create formal assessments, the TOF shall outline specific detail, including the skill (Listening, Speaking, Reading, Writing), level (NATO STANAG 6001), and allocated hours/ half days/ full days the Authority deems it necessary to complete the work.</w:t>
      </w:r>
      <w:bookmarkEnd w:id="127"/>
      <w:r w:rsidRPr="4FDE3589">
        <w:rPr>
          <w:sz w:val="24"/>
          <w:szCs w:val="24"/>
        </w:rPr>
        <w:t xml:space="preserve"> </w:t>
      </w:r>
    </w:p>
    <w:p w14:paraId="6FC8F315" w14:textId="77777777" w:rsidR="00AA2ADE" w:rsidRPr="001246EB" w:rsidRDefault="00AA2ADE" w:rsidP="00AA2ADE">
      <w:pPr>
        <w:pStyle w:val="ScheduleL2"/>
        <w:ind w:left="720" w:hanging="720"/>
        <w:rPr>
          <w:sz w:val="24"/>
        </w:rPr>
      </w:pPr>
      <w:bookmarkStart w:id="128" w:name="_Toc210990248"/>
      <w:r w:rsidRPr="4FDE3589">
        <w:rPr>
          <w:sz w:val="24"/>
          <w:szCs w:val="24"/>
        </w:rPr>
        <w:t>Assessment material design tasks shall be overseen and quality checked by the Authority, typically an SBL, BL and/or Course Manager. Payment shall take place once the Authority formally approves the material in line with set deadlines as outlined in the TOF.</w:t>
      </w:r>
      <w:bookmarkEnd w:id="128"/>
      <w:r w:rsidRPr="4FDE3589">
        <w:rPr>
          <w:sz w:val="24"/>
          <w:szCs w:val="24"/>
        </w:rPr>
        <w:t xml:space="preserve"> </w:t>
      </w:r>
    </w:p>
    <w:p w14:paraId="0B224E1D" w14:textId="77777777" w:rsidR="00AA2ADE" w:rsidRPr="001246EB" w:rsidRDefault="00AA2ADE" w:rsidP="00AA2ADE">
      <w:pPr>
        <w:rPr>
          <w:sz w:val="24"/>
        </w:rPr>
      </w:pPr>
      <w:r w:rsidRPr="001246EB">
        <w:rPr>
          <w:b/>
          <w:sz w:val="24"/>
        </w:rPr>
        <w:t xml:space="preserve"> </w:t>
      </w:r>
    </w:p>
    <w:p w14:paraId="3E1B6E26" w14:textId="77777777" w:rsidR="00AA2ADE" w:rsidRPr="001246EB" w:rsidRDefault="00AA2ADE" w:rsidP="00AA2ADE">
      <w:pPr>
        <w:pStyle w:val="ScheduleL2"/>
        <w:ind w:left="720" w:hanging="720"/>
        <w:rPr>
          <w:b/>
          <w:sz w:val="24"/>
        </w:rPr>
      </w:pPr>
      <w:bookmarkStart w:id="129" w:name="_Toc210990249"/>
      <w:r w:rsidRPr="001246EB">
        <w:rPr>
          <w:b/>
          <w:sz w:val="24"/>
          <w:szCs w:val="24"/>
        </w:rPr>
        <w:t xml:space="preserve">SR 1.9 The Supplier </w:t>
      </w:r>
      <w:r w:rsidRPr="4FDE3589">
        <w:rPr>
          <w:b/>
          <w:bCs/>
          <w:sz w:val="24"/>
          <w:szCs w:val="24"/>
        </w:rPr>
        <w:t>shall</w:t>
      </w:r>
      <w:r w:rsidRPr="001246EB">
        <w:rPr>
          <w:b/>
          <w:sz w:val="24"/>
          <w:szCs w:val="24"/>
        </w:rPr>
        <w:t xml:space="preserve"> provide tutors who </w:t>
      </w:r>
      <w:r w:rsidRPr="4FDE3589">
        <w:rPr>
          <w:b/>
          <w:bCs/>
          <w:sz w:val="24"/>
          <w:szCs w:val="24"/>
        </w:rPr>
        <w:t>shall</w:t>
      </w:r>
      <w:r w:rsidRPr="001246EB">
        <w:rPr>
          <w:b/>
          <w:sz w:val="24"/>
          <w:szCs w:val="24"/>
        </w:rPr>
        <w:t xml:space="preserve"> adhere to the requested working hours</w:t>
      </w:r>
      <w:bookmarkEnd w:id="129"/>
      <w:r w:rsidRPr="001246EB">
        <w:rPr>
          <w:b/>
          <w:sz w:val="24"/>
          <w:szCs w:val="24"/>
        </w:rPr>
        <w:t xml:space="preserve">  </w:t>
      </w:r>
    </w:p>
    <w:p w14:paraId="3D5D89D0" w14:textId="77777777" w:rsidR="00AA2ADE" w:rsidRPr="001246EB" w:rsidRDefault="00AA2ADE" w:rsidP="00AA2ADE">
      <w:pPr>
        <w:pStyle w:val="ScheduleL2"/>
        <w:ind w:left="720" w:hanging="720"/>
        <w:rPr>
          <w:sz w:val="24"/>
        </w:rPr>
      </w:pPr>
      <w:bookmarkStart w:id="130" w:name="_Toc210990250"/>
      <w:r w:rsidRPr="001246EB">
        <w:rPr>
          <w:sz w:val="24"/>
          <w:szCs w:val="24"/>
        </w:rPr>
        <w:t>The Supplier shall provide tutors on an hourly, half day or full day basis.  At DCLC, these are:</w:t>
      </w:r>
      <w:bookmarkEnd w:id="130"/>
      <w:r w:rsidRPr="001246EB">
        <w:rPr>
          <w:sz w:val="24"/>
          <w:szCs w:val="24"/>
        </w:rPr>
        <w:t xml:space="preserve"> </w:t>
      </w:r>
    </w:p>
    <w:p w14:paraId="487CBA84" w14:textId="77777777" w:rsidR="00AA2ADE" w:rsidRPr="001246EB" w:rsidRDefault="00AA2ADE" w:rsidP="00AA2ADE">
      <w:pPr>
        <w:pStyle w:val="ScheduleL2"/>
        <w:ind w:left="720" w:hanging="720"/>
        <w:rPr>
          <w:sz w:val="24"/>
        </w:rPr>
      </w:pPr>
      <w:bookmarkStart w:id="131" w:name="_Toc210990251"/>
      <w:r w:rsidRPr="001246EB">
        <w:rPr>
          <w:sz w:val="24"/>
          <w:szCs w:val="24"/>
        </w:rPr>
        <w:t>A half day is either 0830-1230 or 1300-1700</w:t>
      </w:r>
      <w:bookmarkEnd w:id="131"/>
    </w:p>
    <w:p w14:paraId="740C3E81" w14:textId="77777777" w:rsidR="00AA2ADE" w:rsidRPr="001246EB" w:rsidRDefault="00AA2ADE" w:rsidP="00AA2ADE">
      <w:pPr>
        <w:pStyle w:val="ScheduleL2"/>
        <w:ind w:left="720" w:hanging="720"/>
        <w:rPr>
          <w:sz w:val="24"/>
        </w:rPr>
      </w:pPr>
      <w:bookmarkStart w:id="132" w:name="_Toc210990252"/>
      <w:r w:rsidRPr="001246EB">
        <w:rPr>
          <w:sz w:val="24"/>
          <w:szCs w:val="24"/>
        </w:rPr>
        <w:t>A full day is 0830-1230 and 1300-1700</w:t>
      </w:r>
      <w:bookmarkEnd w:id="132"/>
    </w:p>
    <w:p w14:paraId="14C6D1ED" w14:textId="77777777" w:rsidR="00AA2ADE" w:rsidRPr="001246EB" w:rsidRDefault="00AA2ADE" w:rsidP="00AA2ADE">
      <w:pPr>
        <w:pStyle w:val="ScheduleL2"/>
        <w:ind w:left="720" w:hanging="720"/>
        <w:rPr>
          <w:sz w:val="24"/>
        </w:rPr>
      </w:pPr>
      <w:bookmarkStart w:id="133" w:name="_Toc210990253"/>
      <w:r w:rsidRPr="001246EB">
        <w:rPr>
          <w:sz w:val="24"/>
          <w:szCs w:val="24"/>
        </w:rPr>
        <w:t>Timings may vary at other MOD locations within the UK and overseas locations.</w:t>
      </w:r>
      <w:bookmarkEnd w:id="133"/>
      <w:r w:rsidRPr="001246EB">
        <w:rPr>
          <w:sz w:val="24"/>
          <w:szCs w:val="24"/>
        </w:rPr>
        <w:t xml:space="preserve"> </w:t>
      </w:r>
    </w:p>
    <w:p w14:paraId="2A703CB4" w14:textId="77777777" w:rsidR="00AA2ADE" w:rsidRPr="001246EB" w:rsidRDefault="00AA2ADE" w:rsidP="00AA2ADE">
      <w:pPr>
        <w:pStyle w:val="ScheduleL2"/>
        <w:ind w:left="720" w:hanging="720"/>
        <w:rPr>
          <w:sz w:val="24"/>
        </w:rPr>
      </w:pPr>
      <w:bookmarkStart w:id="134" w:name="_Toc210990254"/>
      <w:r w:rsidRPr="001246EB">
        <w:rPr>
          <w:sz w:val="24"/>
          <w:szCs w:val="24"/>
        </w:rPr>
        <w:t>During contracted working hours tutors are expected to teach and carry out routine non-teaching duties as outlined in SR 1.6</w:t>
      </w:r>
      <w:bookmarkEnd w:id="134"/>
      <w:r w:rsidRPr="001246EB">
        <w:rPr>
          <w:sz w:val="24"/>
          <w:szCs w:val="24"/>
        </w:rPr>
        <w:t xml:space="preserve"> </w:t>
      </w:r>
    </w:p>
    <w:p w14:paraId="2ED5836F" w14:textId="77777777" w:rsidR="00AA2ADE" w:rsidRPr="001246EB" w:rsidRDefault="00AA2ADE" w:rsidP="00AA2ADE">
      <w:pPr>
        <w:pStyle w:val="ScheduleL2"/>
        <w:ind w:left="720" w:hanging="720"/>
        <w:rPr>
          <w:sz w:val="24"/>
        </w:rPr>
      </w:pPr>
      <w:bookmarkStart w:id="135" w:name="_Toc210990255"/>
      <w:r w:rsidRPr="001246EB">
        <w:rPr>
          <w:sz w:val="24"/>
          <w:szCs w:val="24"/>
        </w:rPr>
        <w:t>This should be reflected in APPENDIX C – Pricing Schedule. Please note that APPENDIX C is a separate document and not contained within the SOR.</w:t>
      </w:r>
      <w:bookmarkEnd w:id="135"/>
      <w:r w:rsidRPr="001246EB">
        <w:rPr>
          <w:sz w:val="24"/>
          <w:szCs w:val="24"/>
        </w:rPr>
        <w:t xml:space="preserve"> </w:t>
      </w:r>
    </w:p>
    <w:p w14:paraId="501FFC16" w14:textId="77777777" w:rsidR="00AA2ADE" w:rsidRPr="001246EB" w:rsidRDefault="00AA2ADE" w:rsidP="00AA2ADE">
      <w:pPr>
        <w:pStyle w:val="ScheduleL2"/>
        <w:ind w:left="720" w:hanging="720"/>
        <w:rPr>
          <w:sz w:val="24"/>
        </w:rPr>
      </w:pPr>
      <w:bookmarkStart w:id="136" w:name="_Toc210990256"/>
      <w:r w:rsidRPr="4FDE3589">
        <w:rPr>
          <w:sz w:val="24"/>
          <w:szCs w:val="24"/>
        </w:rPr>
        <w:t>Dates and number of hours/ half days / full days for each request shall be specified within the Tasking Order Form (TOF) (APPENDIX B).</w:t>
      </w:r>
      <w:bookmarkEnd w:id="136"/>
      <w:r w:rsidRPr="4FDE3589">
        <w:rPr>
          <w:sz w:val="24"/>
          <w:szCs w:val="24"/>
        </w:rPr>
        <w:t xml:space="preserve">    </w:t>
      </w:r>
      <w:r w:rsidRPr="001246EB">
        <w:rPr>
          <w:b/>
          <w:sz w:val="24"/>
          <w:szCs w:val="24"/>
        </w:rPr>
        <w:t xml:space="preserve">  </w:t>
      </w:r>
    </w:p>
    <w:p w14:paraId="7616ABC2" w14:textId="77777777" w:rsidR="00AA2ADE" w:rsidRPr="001246EB" w:rsidRDefault="00AA2ADE" w:rsidP="00AA2ADE">
      <w:pPr>
        <w:pStyle w:val="ScheduleL2"/>
        <w:ind w:left="720" w:hanging="720"/>
        <w:rPr>
          <w:b/>
          <w:sz w:val="24"/>
        </w:rPr>
      </w:pPr>
      <w:bookmarkStart w:id="137" w:name="_Toc210990257"/>
      <w:r w:rsidRPr="001246EB">
        <w:rPr>
          <w:b/>
          <w:sz w:val="24"/>
          <w:szCs w:val="24"/>
        </w:rPr>
        <w:lastRenderedPageBreak/>
        <w:t>SR 1.10 The Supplier shall provide back-up provision in the event of planned and unplanned tutor absences</w:t>
      </w:r>
      <w:bookmarkEnd w:id="137"/>
      <w:r w:rsidRPr="001246EB">
        <w:rPr>
          <w:b/>
          <w:sz w:val="24"/>
          <w:szCs w:val="24"/>
        </w:rPr>
        <w:t xml:space="preserve">  </w:t>
      </w:r>
    </w:p>
    <w:p w14:paraId="5EC83486" w14:textId="77777777" w:rsidR="00AA2ADE" w:rsidRPr="001246EB" w:rsidRDefault="00AA2ADE" w:rsidP="00AA2ADE">
      <w:pPr>
        <w:pStyle w:val="ScheduleL2"/>
        <w:ind w:left="720" w:hanging="720"/>
        <w:rPr>
          <w:sz w:val="24"/>
        </w:rPr>
      </w:pPr>
      <w:bookmarkStart w:id="138" w:name="_Toc210990258"/>
      <w:r w:rsidRPr="001246EB">
        <w:rPr>
          <w:sz w:val="24"/>
          <w:szCs w:val="24"/>
        </w:rPr>
        <w:t>Planned absences must be clearly articulated in Part 2 of the TOF (APPENDIX B) when submitting CV nominations and the Supplier must provide cover suggestions for the absence.</w:t>
      </w:r>
      <w:bookmarkEnd w:id="138"/>
      <w:r w:rsidRPr="001246EB">
        <w:rPr>
          <w:sz w:val="24"/>
          <w:szCs w:val="24"/>
        </w:rPr>
        <w:t xml:space="preserve">  </w:t>
      </w:r>
    </w:p>
    <w:p w14:paraId="4193ED0B" w14:textId="77777777" w:rsidR="00AA2ADE" w:rsidRPr="001246EB" w:rsidRDefault="00AA2ADE" w:rsidP="00AA2ADE">
      <w:pPr>
        <w:pStyle w:val="ScheduleL2"/>
        <w:ind w:left="720" w:hanging="720"/>
        <w:rPr>
          <w:sz w:val="24"/>
        </w:rPr>
      </w:pPr>
      <w:bookmarkStart w:id="139" w:name="_Toc210990259"/>
      <w:r w:rsidRPr="4FDE3589">
        <w:rPr>
          <w:sz w:val="24"/>
          <w:szCs w:val="24"/>
        </w:rPr>
        <w:t>Once selected, a tutor is committed to the dates stated in the TOF. If absence is required (</w:t>
      </w:r>
      <w:proofErr w:type="gramStart"/>
      <w:r w:rsidRPr="4FDE3589">
        <w:rPr>
          <w:sz w:val="24"/>
          <w:szCs w:val="24"/>
        </w:rPr>
        <w:t>e.g.</w:t>
      </w:r>
      <w:proofErr w:type="gramEnd"/>
      <w:r w:rsidRPr="4FDE3589">
        <w:rPr>
          <w:sz w:val="24"/>
          <w:szCs w:val="24"/>
        </w:rPr>
        <w:t xml:space="preserve"> medical appointments etc.) once the course has started, the Authority requires a minimum of 5 working days’ written notice. The Supplier shall be expected to liaise with the Authority POC named in the TOF, to discuss contingency plans and arrange a replacement tutor if required.</w:t>
      </w:r>
      <w:bookmarkEnd w:id="139"/>
      <w:r w:rsidRPr="4FDE3589">
        <w:rPr>
          <w:sz w:val="24"/>
          <w:szCs w:val="24"/>
        </w:rPr>
        <w:t xml:space="preserve"> </w:t>
      </w:r>
    </w:p>
    <w:p w14:paraId="62F99C35" w14:textId="77777777" w:rsidR="00AA2ADE" w:rsidRPr="001246EB" w:rsidRDefault="00AA2ADE" w:rsidP="00AA2ADE">
      <w:pPr>
        <w:pStyle w:val="ScheduleL2"/>
        <w:ind w:left="720" w:hanging="720"/>
        <w:rPr>
          <w:sz w:val="24"/>
        </w:rPr>
      </w:pPr>
      <w:bookmarkStart w:id="140" w:name="_Toc210990260"/>
      <w:r w:rsidRPr="4FDE3589">
        <w:rPr>
          <w:sz w:val="24"/>
          <w:szCs w:val="24"/>
        </w:rPr>
        <w:t>In the event of unplanned absences (</w:t>
      </w:r>
      <w:proofErr w:type="gramStart"/>
      <w:r w:rsidRPr="4FDE3589">
        <w:rPr>
          <w:sz w:val="24"/>
          <w:szCs w:val="24"/>
        </w:rPr>
        <w:t>e.g.</w:t>
      </w:r>
      <w:proofErr w:type="gramEnd"/>
      <w:r w:rsidRPr="4FDE3589">
        <w:rPr>
          <w:sz w:val="24"/>
          <w:szCs w:val="24"/>
        </w:rPr>
        <w:t xml:space="preserve"> illness), tutors must notify the Supplier who shall in turn inform the Authority by email no later than 0800hrs on the day of the absence. The Supplier shall be expected to liaise with the appropriate Authority POC to discuss contingency plans and arrange a replacement tutor if required.</w:t>
      </w:r>
      <w:bookmarkEnd w:id="140"/>
      <w:r w:rsidRPr="4FDE3589">
        <w:rPr>
          <w:sz w:val="24"/>
          <w:szCs w:val="24"/>
        </w:rPr>
        <w:t xml:space="preserve">  </w:t>
      </w:r>
    </w:p>
    <w:p w14:paraId="1CEA7599" w14:textId="77777777" w:rsidR="00AA2ADE" w:rsidRPr="001246EB" w:rsidRDefault="00AA2ADE" w:rsidP="00AA2ADE">
      <w:pPr>
        <w:pStyle w:val="ScheduleL2"/>
        <w:ind w:left="720" w:hanging="720"/>
        <w:rPr>
          <w:sz w:val="24"/>
          <w:szCs w:val="24"/>
        </w:rPr>
      </w:pPr>
      <w:bookmarkStart w:id="141" w:name="_Toc210990261"/>
      <w:r w:rsidRPr="70033223">
        <w:rPr>
          <w:sz w:val="24"/>
          <w:szCs w:val="24"/>
        </w:rPr>
        <w:t>Where a replacement tutor is required, they are to be sourced within two working days of initial notification of tutor absence. (Appendix D)</w:t>
      </w:r>
      <w:bookmarkEnd w:id="141"/>
    </w:p>
    <w:p w14:paraId="69AE27FA" w14:textId="77777777" w:rsidR="00AA2ADE" w:rsidRPr="001246EB" w:rsidRDefault="00AA2ADE" w:rsidP="00AA2ADE">
      <w:pPr>
        <w:pStyle w:val="ScheduleL2"/>
        <w:ind w:left="720" w:hanging="720"/>
        <w:rPr>
          <w:sz w:val="24"/>
          <w:szCs w:val="24"/>
        </w:rPr>
      </w:pPr>
      <w:bookmarkStart w:id="142" w:name="_Toc210990262"/>
      <w:r w:rsidRPr="5E13AAAC">
        <w:rPr>
          <w:sz w:val="24"/>
          <w:szCs w:val="24"/>
        </w:rPr>
        <w:t>In the event that the Authority does not require a replacement tutor, the Authority has no obligation to pay for the booked service.</w:t>
      </w:r>
      <w:bookmarkEnd w:id="142"/>
      <w:r w:rsidRPr="5E13AAAC">
        <w:rPr>
          <w:sz w:val="24"/>
          <w:szCs w:val="24"/>
        </w:rPr>
        <w:t xml:space="preserve"> </w:t>
      </w:r>
      <w:r w:rsidRPr="5E13AAAC">
        <w:rPr>
          <w:b/>
          <w:bCs/>
          <w:sz w:val="24"/>
          <w:szCs w:val="24"/>
        </w:rPr>
        <w:t xml:space="preserve"> </w:t>
      </w:r>
    </w:p>
    <w:p w14:paraId="594080E7" w14:textId="77777777" w:rsidR="00AA2ADE" w:rsidRPr="001246EB" w:rsidRDefault="00AA2ADE" w:rsidP="00AA2ADE">
      <w:pPr>
        <w:pStyle w:val="ScheduleL2"/>
        <w:ind w:left="720" w:hanging="720"/>
        <w:rPr>
          <w:b/>
          <w:sz w:val="24"/>
        </w:rPr>
      </w:pPr>
      <w:bookmarkStart w:id="143" w:name="_Toc210990263"/>
      <w:r w:rsidRPr="001246EB">
        <w:rPr>
          <w:b/>
          <w:sz w:val="24"/>
          <w:szCs w:val="24"/>
        </w:rPr>
        <w:t>KSR 2 – Quality</w:t>
      </w:r>
      <w:bookmarkEnd w:id="143"/>
      <w:r w:rsidRPr="001246EB">
        <w:rPr>
          <w:b/>
          <w:sz w:val="24"/>
          <w:szCs w:val="24"/>
        </w:rPr>
        <w:t xml:space="preserve"> </w:t>
      </w:r>
    </w:p>
    <w:p w14:paraId="1A9E0B04" w14:textId="77777777" w:rsidR="00AA2ADE" w:rsidRPr="001246EB" w:rsidRDefault="00AA2ADE" w:rsidP="00AA2ADE">
      <w:pPr>
        <w:pStyle w:val="ScheduleL2"/>
        <w:ind w:left="720" w:hanging="720"/>
        <w:rPr>
          <w:b/>
          <w:sz w:val="24"/>
        </w:rPr>
      </w:pPr>
      <w:bookmarkStart w:id="144" w:name="_Toc210990264"/>
      <w:r w:rsidRPr="001246EB">
        <w:rPr>
          <w:b/>
          <w:sz w:val="24"/>
          <w:szCs w:val="24"/>
        </w:rPr>
        <w:t>SR 2.1 The Supplier shall ensure tutors are familiar with the principles of the Defence Systems Approach to Training (DSAT)</w:t>
      </w:r>
      <w:bookmarkEnd w:id="144"/>
      <w:r w:rsidRPr="001246EB">
        <w:rPr>
          <w:b/>
          <w:sz w:val="24"/>
          <w:szCs w:val="24"/>
        </w:rPr>
        <w:t xml:space="preserve"> </w:t>
      </w:r>
    </w:p>
    <w:p w14:paraId="3C195DEA" w14:textId="77777777" w:rsidR="00AA2ADE" w:rsidRPr="001246EB" w:rsidRDefault="00AA2ADE" w:rsidP="00AA2ADE">
      <w:pPr>
        <w:pStyle w:val="ScheduleL2"/>
        <w:ind w:left="720" w:hanging="720"/>
        <w:rPr>
          <w:sz w:val="24"/>
        </w:rPr>
      </w:pPr>
      <w:bookmarkStart w:id="145" w:name="_Toc210990265"/>
      <w:r w:rsidRPr="001246EB">
        <w:rPr>
          <w:sz w:val="24"/>
          <w:szCs w:val="24"/>
        </w:rPr>
        <w:t>All Training and Education within the Authority is governed by DSAT as set out in JSP 822. DCLC have systems and processes in place to ensure DSAT compliance, managed by the military staff. While the Supplier is not required to have an in-depth understanding of JSP 822, they are expected to ensure that tutors have an overall awareness of the DSAT process, its core principles and how it is applied within DCLC.</w:t>
      </w:r>
      <w:bookmarkEnd w:id="145"/>
      <w:r w:rsidRPr="001246EB">
        <w:rPr>
          <w:sz w:val="24"/>
          <w:szCs w:val="24"/>
        </w:rPr>
        <w:t xml:space="preserve">  </w:t>
      </w:r>
    </w:p>
    <w:p w14:paraId="34349C18" w14:textId="77777777" w:rsidR="00AA2ADE" w:rsidRPr="001246EB" w:rsidRDefault="00AA2ADE" w:rsidP="00AA2ADE">
      <w:pPr>
        <w:pStyle w:val="ScheduleL2"/>
        <w:ind w:left="720" w:hanging="720"/>
        <w:rPr>
          <w:sz w:val="24"/>
        </w:rPr>
      </w:pPr>
      <w:bookmarkStart w:id="146" w:name="_Toc210990266"/>
      <w:r w:rsidRPr="4FDE3589">
        <w:rPr>
          <w:sz w:val="24"/>
          <w:szCs w:val="24"/>
        </w:rPr>
        <w:t>To enable this, during mobilisation the Authority shall provide a DSAT overview in the form of a short (max 30 minutes to complete) video or written briefing. This shall be provided to the Supplier and shall not require access to Authority systems. The Supplier shall be expected to ensure that all tutors working on the contract have completed the mandated DSAT briefing as part of the Supplier induction process. Completion data is to be included within the quarterly Management Information (MI) reports (SR 3.3). Any costs relating to tutor time to complete the briefing are to be borne by the Supplier.</w:t>
      </w:r>
      <w:bookmarkEnd w:id="146"/>
      <w:r w:rsidRPr="4FDE3589">
        <w:rPr>
          <w:sz w:val="24"/>
          <w:szCs w:val="24"/>
        </w:rPr>
        <w:t xml:space="preserve">  </w:t>
      </w:r>
    </w:p>
    <w:p w14:paraId="61552680" w14:textId="77777777" w:rsidR="00AA2ADE" w:rsidRPr="001246EB" w:rsidRDefault="00AA2ADE" w:rsidP="00AA2ADE">
      <w:pPr>
        <w:pStyle w:val="ScheduleL2"/>
        <w:ind w:left="720" w:hanging="720"/>
        <w:rPr>
          <w:sz w:val="24"/>
        </w:rPr>
      </w:pPr>
      <w:bookmarkStart w:id="147" w:name="_Toc210990267"/>
      <w:r w:rsidRPr="001246EB">
        <w:rPr>
          <w:sz w:val="24"/>
          <w:szCs w:val="24"/>
        </w:rPr>
        <w:t>Further details on DSAT can be found at the link below:</w:t>
      </w:r>
      <w:bookmarkEnd w:id="147"/>
      <w:r w:rsidRPr="001246EB">
        <w:rPr>
          <w:sz w:val="24"/>
          <w:szCs w:val="24"/>
        </w:rPr>
        <w:t xml:space="preserve"> </w:t>
      </w:r>
    </w:p>
    <w:p w14:paraId="1AB2D7EA" w14:textId="77777777" w:rsidR="00AA2ADE" w:rsidRPr="001246EB" w:rsidRDefault="00AA2ADE" w:rsidP="00AA2ADE">
      <w:pPr>
        <w:rPr>
          <w:sz w:val="24"/>
        </w:rPr>
      </w:pPr>
      <w:hyperlink r:id="rId11">
        <w:r w:rsidRPr="001246EB">
          <w:rPr>
            <w:rStyle w:val="Hyperlink"/>
            <w:sz w:val="24"/>
          </w:rPr>
          <w:t xml:space="preserve">Defence direction and guidance for training and education (JSP 822) </w:t>
        </w:r>
      </w:hyperlink>
      <w:hyperlink r:id="rId12">
        <w:r w:rsidRPr="001246EB">
          <w:rPr>
            <w:rStyle w:val="Hyperlink"/>
            <w:sz w:val="24"/>
          </w:rPr>
          <w:t xml:space="preserve">- </w:t>
        </w:r>
      </w:hyperlink>
      <w:hyperlink r:id="rId13">
        <w:r w:rsidRPr="001246EB">
          <w:rPr>
            <w:rStyle w:val="Hyperlink"/>
            <w:sz w:val="24"/>
          </w:rPr>
          <w:t>GOV.UK</w:t>
        </w:r>
      </w:hyperlink>
      <w:hyperlink r:id="rId14">
        <w:r w:rsidRPr="001246EB">
          <w:rPr>
            <w:rStyle w:val="Hyperlink"/>
            <w:sz w:val="24"/>
          </w:rPr>
          <w:t xml:space="preserve"> </w:t>
        </w:r>
      </w:hyperlink>
      <w:hyperlink r:id="rId15">
        <w:r w:rsidRPr="001246EB">
          <w:rPr>
            <w:rStyle w:val="Hyperlink"/>
            <w:sz w:val="24"/>
          </w:rPr>
          <w:t>(www.gov.uk).</w:t>
        </w:r>
      </w:hyperlink>
      <w:hyperlink r:id="rId16">
        <w:r w:rsidRPr="001246EB">
          <w:rPr>
            <w:rStyle w:val="Hyperlink"/>
            <w:sz w:val="24"/>
          </w:rPr>
          <w:t xml:space="preserve"> </w:t>
        </w:r>
      </w:hyperlink>
    </w:p>
    <w:p w14:paraId="5A11F68F" w14:textId="77777777" w:rsidR="00AA2ADE" w:rsidRPr="001246EB" w:rsidRDefault="00AA2ADE" w:rsidP="00AA2ADE">
      <w:pPr>
        <w:rPr>
          <w:sz w:val="24"/>
        </w:rPr>
      </w:pPr>
      <w:r w:rsidRPr="001246EB">
        <w:rPr>
          <w:sz w:val="24"/>
        </w:rPr>
        <w:lastRenderedPageBreak/>
        <w:t xml:space="preserve"> </w:t>
      </w:r>
    </w:p>
    <w:p w14:paraId="7E2CC1E2" w14:textId="77777777" w:rsidR="00AA2ADE" w:rsidRPr="001246EB" w:rsidRDefault="00AA2ADE" w:rsidP="00AA2ADE">
      <w:pPr>
        <w:rPr>
          <w:sz w:val="24"/>
        </w:rPr>
      </w:pPr>
      <w:r w:rsidRPr="001246EB">
        <w:rPr>
          <w:sz w:val="24"/>
        </w:rPr>
        <w:t xml:space="preserve"> </w:t>
      </w:r>
    </w:p>
    <w:p w14:paraId="1616F78F" w14:textId="77777777" w:rsidR="00AA2ADE" w:rsidRPr="001246EB" w:rsidRDefault="00AA2ADE" w:rsidP="00AA2ADE">
      <w:pPr>
        <w:pStyle w:val="ScheduleL2"/>
        <w:ind w:left="720" w:hanging="720"/>
        <w:rPr>
          <w:b/>
          <w:sz w:val="24"/>
          <w:szCs w:val="24"/>
        </w:rPr>
      </w:pPr>
      <w:bookmarkStart w:id="148" w:name="_Toc210990268"/>
      <w:r w:rsidRPr="001246EB">
        <w:rPr>
          <w:b/>
          <w:sz w:val="24"/>
          <w:szCs w:val="24"/>
        </w:rPr>
        <w:t>SR 2.2 The Supplier shall provide skilled, qualified and experienced professionals (SQEP) to deliver ELT</w:t>
      </w:r>
      <w:bookmarkEnd w:id="148"/>
      <w:r w:rsidRPr="001246EB">
        <w:rPr>
          <w:b/>
          <w:sz w:val="24"/>
          <w:szCs w:val="24"/>
        </w:rPr>
        <w:t xml:space="preserve"> </w:t>
      </w:r>
    </w:p>
    <w:p w14:paraId="0A23F78D" w14:textId="77777777" w:rsidR="00AA2ADE" w:rsidRPr="001246EB" w:rsidRDefault="00AA2ADE" w:rsidP="00AA2ADE">
      <w:pPr>
        <w:pStyle w:val="ScheduleL2"/>
        <w:ind w:left="720" w:hanging="720"/>
        <w:rPr>
          <w:sz w:val="24"/>
        </w:rPr>
      </w:pPr>
      <w:bookmarkStart w:id="149" w:name="_Toc210990269"/>
      <w:r w:rsidRPr="001246EB">
        <w:rPr>
          <w:sz w:val="24"/>
          <w:szCs w:val="24"/>
        </w:rPr>
        <w:t xml:space="preserve">Tutors must possess, as a minimum, a CELTA or </w:t>
      </w:r>
      <w:proofErr w:type="spellStart"/>
      <w:r w:rsidRPr="001246EB">
        <w:rPr>
          <w:sz w:val="24"/>
          <w:szCs w:val="24"/>
        </w:rPr>
        <w:t>CertTESOL</w:t>
      </w:r>
      <w:proofErr w:type="spellEnd"/>
      <w:r w:rsidRPr="001246EB">
        <w:rPr>
          <w:sz w:val="24"/>
          <w:szCs w:val="24"/>
        </w:rPr>
        <w:t xml:space="preserve"> qualification to teach English as a foreign language. The Supplier must verify the qualifications, and the Authority reserves the right to request sight of qualifications at any time.</w:t>
      </w:r>
      <w:bookmarkEnd w:id="149"/>
      <w:r w:rsidRPr="001246EB">
        <w:rPr>
          <w:sz w:val="24"/>
          <w:szCs w:val="24"/>
        </w:rPr>
        <w:t xml:space="preserve"> </w:t>
      </w:r>
    </w:p>
    <w:p w14:paraId="20DCA475" w14:textId="77777777" w:rsidR="00AA2ADE" w:rsidRPr="001246EB" w:rsidRDefault="00AA2ADE" w:rsidP="00AA2ADE">
      <w:pPr>
        <w:pStyle w:val="ScheduleL2"/>
        <w:ind w:left="720" w:hanging="720"/>
        <w:rPr>
          <w:sz w:val="24"/>
        </w:rPr>
      </w:pPr>
      <w:bookmarkStart w:id="150" w:name="_Toc210990270"/>
      <w:r w:rsidRPr="4FDE3589">
        <w:rPr>
          <w:sz w:val="24"/>
          <w:szCs w:val="24"/>
        </w:rPr>
        <w:t>Tutors who are nominated for a course, shall have their CV (ANNEX A) assessed by the Authority, using the Tutor CV Evaluation Matrix and Evaluation Process (ANNEX B). Tutors with the highest CV Evaluation Matrix scores shall be selected.</w:t>
      </w:r>
      <w:bookmarkEnd w:id="150"/>
      <w:r w:rsidRPr="4FDE3589">
        <w:rPr>
          <w:sz w:val="24"/>
          <w:szCs w:val="24"/>
        </w:rPr>
        <w:t xml:space="preserve">  </w:t>
      </w:r>
    </w:p>
    <w:p w14:paraId="4B9DD3E0" w14:textId="77777777" w:rsidR="00AA2ADE" w:rsidRPr="001246EB" w:rsidRDefault="00AA2ADE" w:rsidP="00AA2ADE">
      <w:pPr>
        <w:pStyle w:val="ScheduleL2"/>
        <w:ind w:left="720" w:hanging="720"/>
        <w:rPr>
          <w:sz w:val="24"/>
        </w:rPr>
      </w:pPr>
      <w:bookmarkStart w:id="151" w:name="_Toc210990271"/>
      <w:r w:rsidRPr="4FDE3589">
        <w:rPr>
          <w:sz w:val="24"/>
          <w:szCs w:val="24"/>
        </w:rPr>
        <w:t>In the event of two or more CVs scoring equally, the Authority shall select the nomination offering the best Value for Money (</w:t>
      </w:r>
      <w:proofErr w:type="spellStart"/>
      <w:r w:rsidRPr="4FDE3589">
        <w:rPr>
          <w:sz w:val="24"/>
          <w:szCs w:val="24"/>
        </w:rPr>
        <w:t>VfM</w:t>
      </w:r>
      <w:proofErr w:type="spellEnd"/>
      <w:r w:rsidRPr="4FDE3589">
        <w:rPr>
          <w:sz w:val="24"/>
          <w:szCs w:val="24"/>
        </w:rPr>
        <w:t>).</w:t>
      </w:r>
      <w:bookmarkEnd w:id="151"/>
      <w:r w:rsidRPr="4FDE3589">
        <w:rPr>
          <w:sz w:val="24"/>
          <w:szCs w:val="24"/>
        </w:rPr>
        <w:t xml:space="preserve"> </w:t>
      </w:r>
    </w:p>
    <w:p w14:paraId="00D61B22" w14:textId="77777777" w:rsidR="00AA2ADE" w:rsidRPr="001246EB" w:rsidRDefault="00AA2ADE" w:rsidP="00AA2ADE">
      <w:pPr>
        <w:pStyle w:val="ScheduleL2"/>
        <w:ind w:left="720" w:hanging="720"/>
        <w:rPr>
          <w:b/>
          <w:sz w:val="24"/>
        </w:rPr>
      </w:pPr>
      <w:bookmarkStart w:id="152" w:name="_Toc210990272"/>
      <w:r w:rsidRPr="001246EB">
        <w:rPr>
          <w:b/>
          <w:sz w:val="24"/>
          <w:szCs w:val="24"/>
        </w:rPr>
        <w:t>SR 2.3 The Supplier shall ensure tutors undertake quarterly Continuing Professional Development activities in accordance with direction from the Authority</w:t>
      </w:r>
      <w:bookmarkEnd w:id="152"/>
      <w:r w:rsidRPr="001246EB">
        <w:rPr>
          <w:b/>
          <w:sz w:val="24"/>
          <w:szCs w:val="24"/>
        </w:rPr>
        <w:t xml:space="preserve"> </w:t>
      </w:r>
    </w:p>
    <w:p w14:paraId="30DBAA44" w14:textId="77777777" w:rsidR="00AA2ADE" w:rsidRPr="001246EB" w:rsidRDefault="00AA2ADE" w:rsidP="00AA2ADE">
      <w:pPr>
        <w:pStyle w:val="ScheduleL2"/>
        <w:ind w:left="720" w:hanging="720"/>
        <w:rPr>
          <w:sz w:val="24"/>
          <w:szCs w:val="24"/>
        </w:rPr>
      </w:pPr>
      <w:bookmarkStart w:id="153" w:name="_Toc210990273"/>
      <w:r w:rsidRPr="3022641B">
        <w:rPr>
          <w:sz w:val="24"/>
          <w:szCs w:val="24"/>
        </w:rPr>
        <w:t>The Supplier shall develop a programme of quarterly Continuing Professional Development (CPD) events for tutors within one month of contract award, focusing on areas of interest identified by the Authority (SR 3.3). Attendance at these events is to be recorded and evidence of completion provided to the Authority (ANNEX C), together with any supporting delivery materials, in line with KPI 3. The Authority’s lead for CPD reserves the right to attend these events for quality assurance purposes.</w:t>
      </w:r>
      <w:bookmarkEnd w:id="153"/>
      <w:r w:rsidRPr="3022641B">
        <w:rPr>
          <w:sz w:val="24"/>
          <w:szCs w:val="24"/>
        </w:rPr>
        <w:t xml:space="preserve"> </w:t>
      </w:r>
    </w:p>
    <w:p w14:paraId="761FAE0B" w14:textId="77777777" w:rsidR="00AA2ADE" w:rsidRPr="001246EB" w:rsidRDefault="00AA2ADE" w:rsidP="00AA2ADE">
      <w:pPr>
        <w:pStyle w:val="ScheduleL2"/>
        <w:ind w:left="720" w:hanging="720"/>
        <w:rPr>
          <w:sz w:val="24"/>
        </w:rPr>
      </w:pPr>
      <w:bookmarkStart w:id="154" w:name="_Toc210990274"/>
      <w:r w:rsidRPr="4FDE3589">
        <w:rPr>
          <w:sz w:val="24"/>
          <w:szCs w:val="24"/>
        </w:rPr>
        <w:t>CPD priorities and areas of interest for Year 1 of the contract shall be agreed during mobilisation and subsequently at the Annual Performance Review. They shall be reviewed at the Quarterly Performance Review. Any costs relating to CPD are to be borne by the Supplier.</w:t>
      </w:r>
      <w:bookmarkEnd w:id="154"/>
      <w:r w:rsidRPr="4FDE3589">
        <w:rPr>
          <w:sz w:val="24"/>
          <w:szCs w:val="24"/>
        </w:rPr>
        <w:t xml:space="preserve"> </w:t>
      </w:r>
    </w:p>
    <w:p w14:paraId="3864E24E" w14:textId="77777777" w:rsidR="00AA2ADE" w:rsidRPr="001246EB" w:rsidRDefault="00AA2ADE" w:rsidP="00AA2ADE">
      <w:pPr>
        <w:pStyle w:val="ScheduleL2"/>
        <w:ind w:left="720" w:hanging="720"/>
        <w:rPr>
          <w:sz w:val="24"/>
        </w:rPr>
      </w:pPr>
      <w:bookmarkStart w:id="155" w:name="_Toc210990275"/>
      <w:r w:rsidRPr="001246EB">
        <w:rPr>
          <w:sz w:val="24"/>
          <w:szCs w:val="24"/>
        </w:rPr>
        <w:t>As detailed in SR 1.6, tutors may also be requested to attend CPD sessions being run by the Authority.</w:t>
      </w:r>
      <w:bookmarkEnd w:id="155"/>
      <w:r w:rsidRPr="001246EB">
        <w:rPr>
          <w:sz w:val="24"/>
          <w:szCs w:val="24"/>
        </w:rPr>
        <w:t xml:space="preserve"> </w:t>
      </w:r>
      <w:r w:rsidRPr="001246EB">
        <w:rPr>
          <w:b/>
          <w:sz w:val="24"/>
          <w:szCs w:val="24"/>
        </w:rPr>
        <w:t xml:space="preserve"> </w:t>
      </w:r>
    </w:p>
    <w:p w14:paraId="114AA7C6" w14:textId="77777777" w:rsidR="00AA2ADE" w:rsidRPr="001246EB" w:rsidRDefault="00AA2ADE" w:rsidP="00AA2ADE">
      <w:pPr>
        <w:pStyle w:val="ScheduleL2"/>
        <w:ind w:left="720" w:hanging="720"/>
        <w:rPr>
          <w:b/>
          <w:sz w:val="24"/>
        </w:rPr>
      </w:pPr>
      <w:bookmarkStart w:id="156" w:name="_Toc210990276"/>
      <w:r w:rsidRPr="001246EB">
        <w:rPr>
          <w:b/>
          <w:sz w:val="24"/>
          <w:szCs w:val="24"/>
        </w:rPr>
        <w:t>SR 2.4 The Supplier shall ensure tutors meet the expected standard of conduct</w:t>
      </w:r>
      <w:bookmarkEnd w:id="156"/>
      <w:r w:rsidRPr="001246EB">
        <w:rPr>
          <w:b/>
          <w:sz w:val="24"/>
          <w:szCs w:val="24"/>
        </w:rPr>
        <w:t xml:space="preserve"> </w:t>
      </w:r>
    </w:p>
    <w:p w14:paraId="78131DCF" w14:textId="77777777" w:rsidR="00AA2ADE" w:rsidRPr="001246EB" w:rsidRDefault="00AA2ADE" w:rsidP="00AA2ADE">
      <w:pPr>
        <w:pStyle w:val="ScheduleL2"/>
        <w:ind w:left="720" w:hanging="720"/>
        <w:rPr>
          <w:sz w:val="24"/>
        </w:rPr>
      </w:pPr>
      <w:bookmarkStart w:id="157" w:name="_Toc210990277"/>
      <w:r w:rsidRPr="4FDE3589">
        <w:rPr>
          <w:sz w:val="24"/>
          <w:szCs w:val="24"/>
        </w:rPr>
        <w:t>Tutors shall be embedded within the Authority’s ELT team and, as such, shall be working in close partnership with the SBL, BLs and military staff. Tutors are therefore expected to demonstrate positive and collaborative ways of working at all times.</w:t>
      </w:r>
      <w:bookmarkEnd w:id="157"/>
      <w:r w:rsidRPr="4FDE3589">
        <w:rPr>
          <w:sz w:val="24"/>
          <w:szCs w:val="24"/>
        </w:rPr>
        <w:t xml:space="preserve"> </w:t>
      </w:r>
    </w:p>
    <w:p w14:paraId="106B87F6" w14:textId="77777777" w:rsidR="00AA2ADE" w:rsidRPr="001246EB" w:rsidRDefault="00AA2ADE" w:rsidP="00AA2ADE">
      <w:pPr>
        <w:pStyle w:val="ScheduleL2"/>
        <w:ind w:left="720" w:hanging="720"/>
        <w:rPr>
          <w:sz w:val="24"/>
        </w:rPr>
      </w:pPr>
      <w:bookmarkStart w:id="158" w:name="_Toc210990278"/>
      <w:r w:rsidRPr="4FDE3589">
        <w:rPr>
          <w:sz w:val="24"/>
          <w:szCs w:val="24"/>
        </w:rPr>
        <w:t xml:space="preserve">Tutor conduct/professionalism shall be monitored by the individuals within the Authority who directly oversee tutors on a day-to-day basis and shall be recorded </w:t>
      </w:r>
      <w:r w:rsidRPr="4FDE3589">
        <w:rPr>
          <w:sz w:val="24"/>
          <w:szCs w:val="24"/>
        </w:rPr>
        <w:lastRenderedPageBreak/>
        <w:t>on the Tutor Conduct Evaluation form (ANNEX D). Areas of focus include communication, collaboration with colleagues (Authority and other tutors), punctuality, record-keeping and professionalism.  Any issues identified shall be raised through the governance and reporting structures described within SR 3.3.</w:t>
      </w:r>
      <w:bookmarkEnd w:id="158"/>
      <w:r w:rsidRPr="4FDE3589">
        <w:rPr>
          <w:sz w:val="24"/>
          <w:szCs w:val="24"/>
        </w:rPr>
        <w:t xml:space="preserve">  </w:t>
      </w:r>
    </w:p>
    <w:p w14:paraId="084BA24A" w14:textId="77777777" w:rsidR="00AA2ADE" w:rsidRPr="001246EB" w:rsidRDefault="00AA2ADE" w:rsidP="00AA2ADE">
      <w:pPr>
        <w:pStyle w:val="ScheduleL2"/>
        <w:ind w:left="720" w:hanging="720"/>
        <w:rPr>
          <w:sz w:val="24"/>
          <w:szCs w:val="24"/>
        </w:rPr>
      </w:pPr>
      <w:bookmarkStart w:id="159" w:name="_Toc210990279"/>
      <w:r w:rsidRPr="5336E197">
        <w:rPr>
          <w:sz w:val="24"/>
          <w:szCs w:val="24"/>
        </w:rPr>
        <w:t xml:space="preserve">Where the Authority feels that tutor conduct is of concern, the Authority has the right to raise this with the Supplier outside of the normal review structure. The outcome shall be determined on a case-by-case basis and in exceptional circumstances, the Authority reserves the right to request dismissal of the tutor. </w:t>
      </w:r>
      <w:r w:rsidRPr="66D0A6F9">
        <w:rPr>
          <w:sz w:val="24"/>
          <w:szCs w:val="24"/>
        </w:rPr>
        <w:t>If a replacement</w:t>
      </w:r>
      <w:r w:rsidRPr="5336E197">
        <w:rPr>
          <w:sz w:val="24"/>
          <w:szCs w:val="24"/>
        </w:rPr>
        <w:t xml:space="preserve"> tutor is required, the Supplier shall provide this within two working days as outlined in the KPIs.</w:t>
      </w:r>
      <w:bookmarkEnd w:id="159"/>
    </w:p>
    <w:p w14:paraId="589DB404" w14:textId="77777777" w:rsidR="00AA2ADE" w:rsidRPr="001246EB" w:rsidRDefault="00AA2ADE" w:rsidP="00AA2ADE">
      <w:pPr>
        <w:pStyle w:val="ScheduleL2"/>
        <w:ind w:left="720" w:hanging="720"/>
        <w:rPr>
          <w:b/>
          <w:sz w:val="24"/>
        </w:rPr>
      </w:pPr>
      <w:bookmarkStart w:id="160" w:name="_Toc210990280"/>
      <w:r w:rsidRPr="001246EB">
        <w:rPr>
          <w:b/>
          <w:sz w:val="24"/>
          <w:szCs w:val="24"/>
        </w:rPr>
        <w:t>SR 2.5 The Supplier shall ensure tutors meet the expected quality of delivery</w:t>
      </w:r>
      <w:bookmarkEnd w:id="160"/>
      <w:r w:rsidRPr="001246EB">
        <w:rPr>
          <w:b/>
          <w:sz w:val="24"/>
          <w:szCs w:val="24"/>
        </w:rPr>
        <w:t xml:space="preserve"> </w:t>
      </w:r>
    </w:p>
    <w:p w14:paraId="350FF411" w14:textId="77777777" w:rsidR="00AA2ADE" w:rsidRPr="001246EB" w:rsidRDefault="00AA2ADE" w:rsidP="00AA2ADE">
      <w:pPr>
        <w:pStyle w:val="ScheduleL2"/>
        <w:ind w:left="720" w:hanging="720"/>
        <w:rPr>
          <w:sz w:val="24"/>
        </w:rPr>
      </w:pPr>
      <w:bookmarkStart w:id="161" w:name="_Toc210990281"/>
      <w:r w:rsidRPr="4FDE3589">
        <w:rPr>
          <w:sz w:val="24"/>
          <w:szCs w:val="24"/>
        </w:rPr>
        <w:t>The Authority shall conduct four tutor observations every Quarter subject to demand. This shall assess the quality of the training being delivered (SR 1.5). The Tutor Observation Form report (ANNEX E) shall be shared with the Supplier and used as a measure for KPI 2. Notice of observation of tutors may or may not be given.</w:t>
      </w:r>
      <w:bookmarkEnd w:id="161"/>
      <w:r w:rsidRPr="4FDE3589">
        <w:rPr>
          <w:sz w:val="24"/>
          <w:szCs w:val="24"/>
        </w:rPr>
        <w:t xml:space="preserve"> </w:t>
      </w:r>
    </w:p>
    <w:p w14:paraId="4012F842" w14:textId="77777777" w:rsidR="00AA2ADE" w:rsidRPr="001246EB" w:rsidRDefault="00AA2ADE" w:rsidP="00AA2ADE">
      <w:pPr>
        <w:pStyle w:val="ScheduleL2"/>
        <w:ind w:left="720" w:hanging="720"/>
        <w:rPr>
          <w:sz w:val="24"/>
        </w:rPr>
      </w:pPr>
      <w:bookmarkStart w:id="162" w:name="_Toc210990282"/>
      <w:r w:rsidRPr="4FDE3589">
        <w:rPr>
          <w:sz w:val="24"/>
          <w:szCs w:val="24"/>
        </w:rPr>
        <w:t>The highest score possible is 28 points and the minimum standard is 21 points. Where an individual tutor scores lower than the minimum required standard of 21 points the Authority has the right to raise this with the Supplier outside of the normal review structure. The outcome shall be determined on a case-by-case basis and in exceptional circumstances, the Authority reserves the right to request dismissal of the tutor.</w:t>
      </w:r>
      <w:bookmarkEnd w:id="162"/>
      <w:r w:rsidRPr="4FDE3589">
        <w:rPr>
          <w:sz w:val="24"/>
          <w:szCs w:val="24"/>
        </w:rPr>
        <w:t xml:space="preserve">  </w:t>
      </w:r>
    </w:p>
    <w:p w14:paraId="32CACBC7" w14:textId="77777777" w:rsidR="00AA2ADE" w:rsidRPr="001246EB" w:rsidRDefault="00AA2ADE" w:rsidP="00AA2ADE">
      <w:pPr>
        <w:pStyle w:val="ScheduleL2"/>
        <w:ind w:left="720" w:hanging="720"/>
        <w:rPr>
          <w:sz w:val="24"/>
        </w:rPr>
      </w:pPr>
      <w:bookmarkStart w:id="163" w:name="_Toc210990283"/>
      <w:r w:rsidRPr="4FDE3589">
        <w:rPr>
          <w:sz w:val="24"/>
          <w:szCs w:val="24"/>
        </w:rPr>
        <w:t>Any performance issues related to observations shall be raised through the governance and reporting structures described within SR 3.3.</w:t>
      </w:r>
      <w:bookmarkEnd w:id="163"/>
      <w:r w:rsidRPr="4FDE3589">
        <w:rPr>
          <w:sz w:val="24"/>
          <w:szCs w:val="24"/>
        </w:rPr>
        <w:t xml:space="preserve"> </w:t>
      </w:r>
      <w:r w:rsidRPr="001246EB">
        <w:rPr>
          <w:b/>
          <w:sz w:val="24"/>
          <w:szCs w:val="24"/>
        </w:rPr>
        <w:t xml:space="preserve"> </w:t>
      </w:r>
    </w:p>
    <w:p w14:paraId="28F855EE" w14:textId="77777777" w:rsidR="00AA2ADE" w:rsidRPr="001246EB" w:rsidRDefault="00AA2ADE" w:rsidP="00AA2ADE">
      <w:pPr>
        <w:pStyle w:val="ScheduleL2"/>
        <w:ind w:left="720" w:hanging="720"/>
        <w:rPr>
          <w:b/>
          <w:sz w:val="24"/>
        </w:rPr>
      </w:pPr>
      <w:bookmarkStart w:id="164" w:name="_Toc210990284"/>
      <w:r w:rsidRPr="001246EB">
        <w:rPr>
          <w:b/>
          <w:sz w:val="24"/>
          <w:szCs w:val="24"/>
        </w:rPr>
        <w:t>KSR 3 – Governance, Management and Reporting</w:t>
      </w:r>
      <w:bookmarkEnd w:id="164"/>
      <w:r w:rsidRPr="001246EB">
        <w:rPr>
          <w:b/>
          <w:sz w:val="24"/>
          <w:szCs w:val="24"/>
        </w:rPr>
        <w:t xml:space="preserve">  </w:t>
      </w:r>
    </w:p>
    <w:p w14:paraId="5A054D9F" w14:textId="77777777" w:rsidR="00AA2ADE" w:rsidRPr="001246EB" w:rsidRDefault="00AA2ADE" w:rsidP="00AA2ADE">
      <w:pPr>
        <w:pStyle w:val="ScheduleL2"/>
        <w:ind w:left="720" w:hanging="720"/>
        <w:rPr>
          <w:b/>
          <w:sz w:val="24"/>
        </w:rPr>
      </w:pPr>
      <w:bookmarkStart w:id="165" w:name="_Toc210990285"/>
      <w:r w:rsidRPr="001246EB">
        <w:rPr>
          <w:b/>
          <w:sz w:val="24"/>
          <w:szCs w:val="24"/>
        </w:rPr>
        <w:t xml:space="preserve">SR 3.1 The Supplier </w:t>
      </w:r>
      <w:r w:rsidRPr="4FDE3589">
        <w:rPr>
          <w:b/>
          <w:bCs/>
          <w:sz w:val="24"/>
          <w:szCs w:val="24"/>
        </w:rPr>
        <w:t>shall</w:t>
      </w:r>
      <w:r w:rsidRPr="001246EB">
        <w:rPr>
          <w:b/>
          <w:sz w:val="24"/>
          <w:szCs w:val="24"/>
        </w:rPr>
        <w:t xml:space="preserve"> be expected to resource and have appropriate capability and capacity to support, deliver and manage the Contract</w:t>
      </w:r>
      <w:bookmarkEnd w:id="165"/>
      <w:r w:rsidRPr="001246EB">
        <w:rPr>
          <w:b/>
          <w:sz w:val="24"/>
          <w:szCs w:val="24"/>
        </w:rPr>
        <w:t xml:space="preserve">  </w:t>
      </w:r>
    </w:p>
    <w:p w14:paraId="187FB584" w14:textId="77777777" w:rsidR="00AA2ADE" w:rsidRPr="001246EB" w:rsidRDefault="00AA2ADE" w:rsidP="00AA2ADE">
      <w:pPr>
        <w:pStyle w:val="ScheduleL2"/>
        <w:ind w:left="720" w:hanging="720"/>
        <w:rPr>
          <w:sz w:val="24"/>
          <w:szCs w:val="24"/>
        </w:rPr>
      </w:pPr>
      <w:bookmarkStart w:id="166" w:name="_Toc210990286"/>
      <w:r w:rsidRPr="4FDE3589">
        <w:rPr>
          <w:sz w:val="24"/>
          <w:szCs w:val="24"/>
        </w:rPr>
        <w:t>The Supplier shall be required to have appropriate capacity and capability for successful delivery of the ELT contract through mobilisation and delivery.</w:t>
      </w:r>
      <w:bookmarkEnd w:id="166"/>
      <w:r w:rsidRPr="4FDE3589">
        <w:rPr>
          <w:sz w:val="24"/>
          <w:szCs w:val="24"/>
        </w:rPr>
        <w:t xml:space="preserve"> </w:t>
      </w:r>
    </w:p>
    <w:p w14:paraId="766339E1" w14:textId="77777777" w:rsidR="00AA2ADE" w:rsidRPr="001246EB" w:rsidRDefault="00AA2ADE" w:rsidP="00AA2ADE">
      <w:pPr>
        <w:rPr>
          <w:sz w:val="24"/>
        </w:rPr>
      </w:pPr>
    </w:p>
    <w:p w14:paraId="57B05E07" w14:textId="77777777" w:rsidR="00AA2ADE" w:rsidRPr="001246EB" w:rsidRDefault="00AA2ADE" w:rsidP="00AA2ADE">
      <w:pPr>
        <w:pStyle w:val="ScheduleL2"/>
        <w:ind w:left="720" w:hanging="720"/>
        <w:rPr>
          <w:b/>
          <w:sz w:val="24"/>
          <w:szCs w:val="24"/>
        </w:rPr>
      </w:pPr>
      <w:bookmarkStart w:id="167" w:name="_Toc210990287"/>
      <w:r w:rsidRPr="001246EB">
        <w:rPr>
          <w:b/>
          <w:sz w:val="24"/>
          <w:szCs w:val="24"/>
        </w:rPr>
        <w:t xml:space="preserve">SR 3.2 The Supplier </w:t>
      </w:r>
      <w:r w:rsidRPr="4FDE3589">
        <w:rPr>
          <w:b/>
          <w:bCs/>
          <w:sz w:val="24"/>
          <w:szCs w:val="24"/>
        </w:rPr>
        <w:t>shall</w:t>
      </w:r>
      <w:r w:rsidRPr="001246EB">
        <w:rPr>
          <w:b/>
          <w:sz w:val="24"/>
          <w:szCs w:val="24"/>
        </w:rPr>
        <w:t xml:space="preserve"> be expected to work with the Authority and play an active role in management of the service and performance through established governance and management structures and processes </w:t>
      </w:r>
      <w:r>
        <w:rPr>
          <w:b/>
          <w:sz w:val="24"/>
          <w:szCs w:val="24"/>
        </w:rPr>
        <w:t>outlined at 6.111.</w:t>
      </w:r>
      <w:bookmarkEnd w:id="167"/>
    </w:p>
    <w:p w14:paraId="241424F6" w14:textId="77777777" w:rsidR="00AA2ADE" w:rsidRPr="001246EB" w:rsidRDefault="00AA2ADE" w:rsidP="00AA2ADE">
      <w:pPr>
        <w:pStyle w:val="ScheduleL2"/>
        <w:ind w:left="720" w:hanging="720"/>
        <w:rPr>
          <w:sz w:val="24"/>
          <w:szCs w:val="24"/>
        </w:rPr>
      </w:pPr>
      <w:bookmarkStart w:id="168" w:name="_Toc210990288"/>
      <w:r w:rsidRPr="4FDE3589">
        <w:rPr>
          <w:sz w:val="24"/>
          <w:szCs w:val="24"/>
        </w:rPr>
        <w:t xml:space="preserve">The Supplier shall identify a designated person to interface with the Authority Contract Designated Officer (CDO) and Contract Management team (CMT). The designated person shall be responsible for the conduct of business for the duration </w:t>
      </w:r>
      <w:r w:rsidRPr="4FDE3589">
        <w:rPr>
          <w:sz w:val="24"/>
          <w:szCs w:val="24"/>
        </w:rPr>
        <w:lastRenderedPageBreak/>
        <w:t>of the contract and shall be suitably senior in the management organisation of the Supplier. The designated person shall hold appropriate delegations and authorisations to ensure Key Performance Indicators (KPIs) are met. This is a critical role, and the Supplier is to provide alternative POC details to ensure resilience and continuity in the case of absence.</w:t>
      </w:r>
      <w:bookmarkEnd w:id="168"/>
      <w:r w:rsidRPr="4FDE3589">
        <w:rPr>
          <w:sz w:val="24"/>
          <w:szCs w:val="24"/>
        </w:rPr>
        <w:t xml:space="preserve">  </w:t>
      </w:r>
    </w:p>
    <w:p w14:paraId="33DAB2DB" w14:textId="77777777" w:rsidR="00AA2ADE" w:rsidRPr="001246EB" w:rsidRDefault="00AA2ADE" w:rsidP="00AA2ADE">
      <w:pPr>
        <w:pStyle w:val="ScheduleL2"/>
        <w:ind w:left="720" w:hanging="720"/>
        <w:rPr>
          <w:b/>
          <w:sz w:val="24"/>
        </w:rPr>
      </w:pPr>
      <w:bookmarkStart w:id="169" w:name="_Toc210990289"/>
      <w:r w:rsidRPr="001246EB">
        <w:rPr>
          <w:b/>
          <w:sz w:val="24"/>
          <w:szCs w:val="24"/>
        </w:rPr>
        <w:t>SR 3.3 The Supplier shall actively participate in all contract meetings to enable evidence-based discussion on the performance of the contract</w:t>
      </w:r>
      <w:bookmarkEnd w:id="169"/>
      <w:r w:rsidRPr="001246EB">
        <w:rPr>
          <w:b/>
          <w:sz w:val="24"/>
          <w:szCs w:val="24"/>
        </w:rPr>
        <w:t xml:space="preserve"> </w:t>
      </w:r>
    </w:p>
    <w:p w14:paraId="680C4BF4" w14:textId="77777777" w:rsidR="00AA2ADE" w:rsidRPr="001246EB" w:rsidRDefault="00AA2ADE" w:rsidP="00AA2ADE">
      <w:pPr>
        <w:pStyle w:val="ScheduleL2"/>
        <w:ind w:left="720" w:hanging="720"/>
        <w:rPr>
          <w:sz w:val="24"/>
        </w:rPr>
      </w:pPr>
      <w:bookmarkStart w:id="170" w:name="_Toc210990290"/>
      <w:r w:rsidRPr="4FDE3589">
        <w:rPr>
          <w:sz w:val="24"/>
          <w:szCs w:val="24"/>
        </w:rPr>
        <w:t>Governance and management of the contract shall be achieved through close, day to day Authority and Supplier collaboration, together with a hierarchy of formal meetings which shall be scheduled monthly for the first six months of the contract and quarterly thereafter. These meetings shall be Performance Reviews as described in the table below.</w:t>
      </w:r>
      <w:bookmarkEnd w:id="170"/>
      <w:r w:rsidRPr="4FDE3589">
        <w:rPr>
          <w:sz w:val="24"/>
          <w:szCs w:val="24"/>
        </w:rPr>
        <w:t xml:space="preserve">  </w:t>
      </w:r>
    </w:p>
    <w:p w14:paraId="3ACACC06" w14:textId="77777777" w:rsidR="00AA2ADE" w:rsidRPr="001246EB" w:rsidRDefault="00AA2ADE" w:rsidP="00AA2ADE">
      <w:pPr>
        <w:pStyle w:val="ScheduleL2"/>
        <w:ind w:left="720" w:hanging="720"/>
        <w:rPr>
          <w:sz w:val="24"/>
          <w:szCs w:val="24"/>
        </w:rPr>
      </w:pPr>
      <w:bookmarkStart w:id="171" w:name="_Toc210990291"/>
      <w:r w:rsidRPr="1C33D584">
        <w:rPr>
          <w:sz w:val="24"/>
          <w:szCs w:val="24"/>
        </w:rPr>
        <w:t>All routine meetings shall be scheduled by the Supplier and shall be chaired by the Authority. The Supplier shall also distribute the relevant agendas and Record of Actions and Decisions (RADL). The Supplier shall be required to attend all contract meetings and delegate attendees must be properly briefed, prepared, and empowered to make decisions.</w:t>
      </w:r>
      <w:bookmarkEnd w:id="171"/>
      <w:r w:rsidRPr="1C33D584">
        <w:rPr>
          <w:sz w:val="24"/>
          <w:szCs w:val="24"/>
        </w:rPr>
        <w:t xml:space="preserve">  </w:t>
      </w:r>
    </w:p>
    <w:p w14:paraId="1101C9BD" w14:textId="77777777" w:rsidR="00AA2ADE" w:rsidRPr="001D2386" w:rsidRDefault="00AA2ADE" w:rsidP="00AA2ADE">
      <w:pPr>
        <w:pStyle w:val="ScheduleL2"/>
        <w:ind w:left="720" w:hanging="720"/>
        <w:rPr>
          <w:sz w:val="24"/>
          <w:szCs w:val="24"/>
        </w:rPr>
      </w:pPr>
      <w:bookmarkStart w:id="172" w:name="_Toc210990292"/>
      <w:r w:rsidRPr="4FDE3589">
        <w:rPr>
          <w:sz w:val="24"/>
          <w:szCs w:val="24"/>
        </w:rPr>
        <w:t>The Supplier shall also be required to compile and submit MI reports prior to the quarterly and annual performance reviews to enable data-driven analysis of contract performance against agreed KPIs. Reporting on a quarterly basis shall ensure that any underperformance is captured early so action can be taken to rectify prior to the next reporting period. It is the responsibility of the Supplier to collect, collate, analyse and report to the Authority in the required format.</w:t>
      </w:r>
      <w:bookmarkEnd w:id="172"/>
      <w:r w:rsidRPr="4FDE3589">
        <w:rPr>
          <w:sz w:val="24"/>
          <w:szCs w:val="24"/>
        </w:rPr>
        <w:t xml:space="preserve"> </w:t>
      </w:r>
    </w:p>
    <w:p w14:paraId="0CA51D0C" w14:textId="77777777" w:rsidR="00AA2ADE" w:rsidRPr="006A241C" w:rsidRDefault="00AA2ADE" w:rsidP="00AA2ADE">
      <w:pPr>
        <w:pStyle w:val="ScheduleL2"/>
        <w:ind w:left="720" w:hanging="720"/>
        <w:rPr>
          <w:sz w:val="24"/>
        </w:rPr>
      </w:pPr>
      <w:bookmarkStart w:id="173" w:name="_Toc210990293"/>
      <w:bookmarkEnd w:id="173"/>
    </w:p>
    <w:p w14:paraId="3558107B" w14:textId="77777777" w:rsidR="00AA2ADE" w:rsidRPr="001246EB" w:rsidRDefault="00AA2ADE" w:rsidP="00AA2ADE">
      <w:pPr>
        <w:rPr>
          <w:sz w:val="24"/>
        </w:rPr>
      </w:pPr>
      <w:r w:rsidRPr="001246EB">
        <w:rPr>
          <w:sz w:val="24"/>
        </w:rPr>
        <w:t xml:space="preserve"> </w:t>
      </w:r>
    </w:p>
    <w:tbl>
      <w:tblPr>
        <w:tblStyle w:val="TableGrid0"/>
        <w:tblW w:w="9014" w:type="dxa"/>
        <w:tblInd w:w="7" w:type="dxa"/>
        <w:tblCellMar>
          <w:top w:w="12" w:type="dxa"/>
          <w:left w:w="7" w:type="dxa"/>
        </w:tblCellMar>
        <w:tblLook w:val="04A0" w:firstRow="1" w:lastRow="0" w:firstColumn="1" w:lastColumn="0" w:noHBand="0" w:noVBand="1"/>
      </w:tblPr>
      <w:tblGrid>
        <w:gridCol w:w="1203"/>
        <w:gridCol w:w="2304"/>
        <w:gridCol w:w="2702"/>
        <w:gridCol w:w="2805"/>
      </w:tblGrid>
      <w:tr w:rsidR="00AA2ADE" w:rsidRPr="00FF3135" w14:paraId="6E9928AD" w14:textId="77777777" w:rsidTr="00B60BDC">
        <w:trPr>
          <w:trHeight w:val="1258"/>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7CFE3A" w14:textId="77777777" w:rsidR="00AA2ADE" w:rsidRPr="00D24DFF" w:rsidRDefault="00AA2ADE" w:rsidP="00B60BDC">
            <w:pPr>
              <w:rPr>
                <w:rFonts w:ascii="Arial" w:hAnsi="Arial" w:cs="Arial"/>
                <w:sz w:val="24"/>
              </w:rPr>
            </w:pPr>
            <w:r w:rsidRPr="00D24DFF">
              <w:rPr>
                <w:rFonts w:ascii="Arial" w:hAnsi="Arial" w:cs="Arial"/>
                <w:sz w:val="24"/>
              </w:rPr>
              <w:t xml:space="preserve">Meeting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C31ABBE" w14:textId="77777777" w:rsidR="00AA2ADE" w:rsidRPr="00D24DFF" w:rsidRDefault="00AA2ADE" w:rsidP="00B60BDC">
            <w:pPr>
              <w:rPr>
                <w:rFonts w:ascii="Arial" w:hAnsi="Arial" w:cs="Arial"/>
                <w:sz w:val="24"/>
              </w:rPr>
            </w:pPr>
            <w:r w:rsidRPr="00D24DFF">
              <w:rPr>
                <w:rFonts w:ascii="Arial" w:hAnsi="Arial" w:cs="Arial"/>
                <w:sz w:val="24"/>
              </w:rPr>
              <w:t>Monthly Performance Review (MPR)</w:t>
            </w:r>
          </w:p>
          <w:p w14:paraId="48968C76" w14:textId="77777777" w:rsidR="00AA2ADE" w:rsidRPr="00D24DFF" w:rsidRDefault="00AA2ADE" w:rsidP="00B60BDC">
            <w:pPr>
              <w:rPr>
                <w:rFonts w:ascii="Arial" w:hAnsi="Arial" w:cs="Arial"/>
                <w:sz w:val="24"/>
              </w:rPr>
            </w:pPr>
            <w:r w:rsidRPr="00D24DFF">
              <w:rPr>
                <w:rFonts w:ascii="Arial" w:hAnsi="Arial" w:cs="Arial"/>
                <w:sz w:val="24"/>
              </w:rPr>
              <w:t>These meetings are to be held on a monthly basis for the first six months of the contract</w:t>
            </w:r>
            <w:r w:rsidRPr="00D24DFF">
              <w:rPr>
                <w:rFonts w:ascii="Arial" w:hAnsi="Arial" w:cs="Arial"/>
                <w:sz w:val="24"/>
              </w:rPr>
              <w:tab/>
              <w:t xml:space="preserve"> </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976F32" w14:textId="77777777" w:rsidR="00AA2ADE" w:rsidRPr="00D24DFF" w:rsidRDefault="00AA2ADE" w:rsidP="00B60BDC">
            <w:pPr>
              <w:rPr>
                <w:rFonts w:ascii="Arial" w:hAnsi="Arial" w:cs="Arial"/>
                <w:sz w:val="24"/>
              </w:rPr>
            </w:pPr>
            <w:r w:rsidRPr="00D24DFF">
              <w:rPr>
                <w:rFonts w:ascii="Arial" w:hAnsi="Arial" w:cs="Arial"/>
                <w:sz w:val="24"/>
              </w:rPr>
              <w:t xml:space="preserve">Quarterly Performance Review (QPR)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91B353" w14:textId="77777777" w:rsidR="00AA2ADE" w:rsidRPr="00D24DFF" w:rsidRDefault="00AA2ADE" w:rsidP="00B60BDC">
            <w:pPr>
              <w:rPr>
                <w:rFonts w:ascii="Arial" w:hAnsi="Arial" w:cs="Arial"/>
                <w:sz w:val="24"/>
              </w:rPr>
            </w:pPr>
            <w:r w:rsidRPr="00D24DFF">
              <w:rPr>
                <w:rFonts w:ascii="Arial" w:hAnsi="Arial" w:cs="Arial"/>
                <w:sz w:val="24"/>
              </w:rPr>
              <w:t xml:space="preserve">Annual Performance Review (APR)  </w:t>
            </w:r>
          </w:p>
        </w:tc>
      </w:tr>
      <w:tr w:rsidR="00AA2ADE" w:rsidRPr="00FF3135" w14:paraId="5EADA319" w14:textId="77777777" w:rsidTr="00B60BDC">
        <w:trPr>
          <w:trHeight w:val="1051"/>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BA7787" w14:textId="77777777" w:rsidR="00AA2ADE" w:rsidRPr="00D24DFF" w:rsidRDefault="00AA2ADE" w:rsidP="00B60BDC">
            <w:pPr>
              <w:rPr>
                <w:rFonts w:ascii="Arial" w:hAnsi="Arial" w:cs="Arial"/>
                <w:sz w:val="24"/>
              </w:rPr>
            </w:pPr>
            <w:r w:rsidRPr="00D24DFF">
              <w:rPr>
                <w:rFonts w:ascii="Arial" w:hAnsi="Arial" w:cs="Arial"/>
                <w:sz w:val="24"/>
              </w:rPr>
              <w:t xml:space="preserve">Purpose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882122" w14:textId="77777777" w:rsidR="00AA2ADE" w:rsidRPr="00D24DFF" w:rsidRDefault="00AA2ADE" w:rsidP="00B60BDC">
            <w:pPr>
              <w:rPr>
                <w:rFonts w:ascii="Arial" w:hAnsi="Arial" w:cs="Arial"/>
                <w:sz w:val="24"/>
              </w:rPr>
            </w:pPr>
            <w:r w:rsidRPr="00D24DFF">
              <w:rPr>
                <w:rFonts w:ascii="Arial" w:hAnsi="Arial" w:cs="Arial"/>
                <w:sz w:val="24"/>
              </w:rPr>
              <w:t xml:space="preserve">Focused primarily on routine operational matters   </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6BB37A" w14:textId="77777777" w:rsidR="00AA2ADE" w:rsidRPr="00D24DFF" w:rsidRDefault="00AA2ADE" w:rsidP="00B60BDC">
            <w:pPr>
              <w:rPr>
                <w:rFonts w:ascii="Arial" w:hAnsi="Arial" w:cs="Arial"/>
                <w:sz w:val="24"/>
              </w:rPr>
            </w:pPr>
            <w:r w:rsidRPr="00D24DFF">
              <w:rPr>
                <w:rFonts w:ascii="Arial" w:hAnsi="Arial" w:cs="Arial"/>
                <w:sz w:val="24"/>
              </w:rPr>
              <w:t xml:space="preserve">Focused on addressing operational matters which need to be escalated and review of quarterly MI report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BD1038D" w14:textId="77777777" w:rsidR="00AA2ADE" w:rsidRPr="00D24DFF" w:rsidRDefault="00AA2ADE" w:rsidP="00B60BDC">
            <w:pPr>
              <w:rPr>
                <w:rFonts w:ascii="Arial" w:hAnsi="Arial" w:cs="Arial"/>
                <w:sz w:val="24"/>
              </w:rPr>
            </w:pPr>
            <w:r w:rsidRPr="00D24DFF">
              <w:rPr>
                <w:rFonts w:ascii="Arial" w:hAnsi="Arial" w:cs="Arial"/>
                <w:sz w:val="24"/>
              </w:rPr>
              <w:t xml:space="preserve">A strategic meeting to include a reflective review of previous year and a strategic discussion of the way ahead   </w:t>
            </w:r>
          </w:p>
          <w:p w14:paraId="3C81E7FD" w14:textId="77777777" w:rsidR="00AA2ADE" w:rsidRPr="00D24DFF" w:rsidRDefault="00AA2ADE" w:rsidP="00B60BDC">
            <w:pPr>
              <w:rPr>
                <w:rFonts w:ascii="Arial" w:hAnsi="Arial" w:cs="Arial"/>
                <w:sz w:val="24"/>
              </w:rPr>
            </w:pPr>
            <w:r w:rsidRPr="00D24DFF">
              <w:rPr>
                <w:rFonts w:ascii="Arial" w:hAnsi="Arial" w:cs="Arial"/>
                <w:sz w:val="24"/>
              </w:rPr>
              <w:t xml:space="preserve">  </w:t>
            </w:r>
          </w:p>
        </w:tc>
      </w:tr>
      <w:tr w:rsidR="00AA2ADE" w:rsidRPr="00FF3135" w14:paraId="2558078B" w14:textId="77777777" w:rsidTr="00B60BDC">
        <w:trPr>
          <w:trHeight w:val="1292"/>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56D17F" w14:textId="77777777" w:rsidR="00AA2ADE" w:rsidRPr="00D24DFF" w:rsidRDefault="00AA2ADE" w:rsidP="00B60BDC">
            <w:pPr>
              <w:rPr>
                <w:rFonts w:ascii="Arial" w:hAnsi="Arial" w:cs="Arial"/>
                <w:sz w:val="24"/>
              </w:rPr>
            </w:pPr>
            <w:r w:rsidRPr="00D24DFF">
              <w:rPr>
                <w:rFonts w:ascii="Arial" w:hAnsi="Arial" w:cs="Arial"/>
                <w:sz w:val="24"/>
              </w:rPr>
              <w:lastRenderedPageBreak/>
              <w:t xml:space="preserve">Location &amp; Timing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AFBFB2" w14:textId="77777777" w:rsidR="00AA2ADE" w:rsidRPr="00D24DFF" w:rsidRDefault="00AA2ADE" w:rsidP="00B60BDC">
            <w:pPr>
              <w:rPr>
                <w:rFonts w:ascii="Arial" w:hAnsi="Arial" w:cs="Arial"/>
                <w:sz w:val="24"/>
              </w:rPr>
            </w:pPr>
            <w:r w:rsidRPr="00D24DFF">
              <w:rPr>
                <w:rFonts w:ascii="Arial" w:hAnsi="Arial" w:cs="Arial"/>
                <w:sz w:val="24"/>
              </w:rPr>
              <w:t xml:space="preserve">Online  </w:t>
            </w:r>
          </w:p>
          <w:p w14:paraId="7059B8DF" w14:textId="77777777" w:rsidR="00AA2ADE" w:rsidRPr="00D24DFF" w:rsidRDefault="00AA2ADE" w:rsidP="00B60BDC">
            <w:pPr>
              <w:rPr>
                <w:rFonts w:ascii="Arial" w:hAnsi="Arial" w:cs="Arial"/>
                <w:sz w:val="24"/>
              </w:rPr>
            </w:pPr>
            <w:r w:rsidRPr="00D24DFF">
              <w:rPr>
                <w:rFonts w:ascii="Arial" w:hAnsi="Arial" w:cs="Arial"/>
                <w:sz w:val="24"/>
              </w:rPr>
              <w:t xml:space="preserve">During first 6 months: </w:t>
            </w:r>
          </w:p>
          <w:p w14:paraId="3D163F78" w14:textId="77777777" w:rsidR="00AA2ADE" w:rsidRPr="00D24DFF" w:rsidRDefault="00AA2ADE" w:rsidP="00B60BDC">
            <w:pPr>
              <w:rPr>
                <w:rFonts w:ascii="Arial" w:hAnsi="Arial" w:cs="Arial"/>
                <w:sz w:val="24"/>
              </w:rPr>
            </w:pPr>
            <w:r w:rsidRPr="00D24DFF">
              <w:rPr>
                <w:rFonts w:ascii="Arial" w:hAnsi="Arial" w:cs="Arial"/>
                <w:sz w:val="24"/>
              </w:rPr>
              <w:t xml:space="preserve">April, May, June, Jul, Aug, </w:t>
            </w:r>
          </w:p>
          <w:p w14:paraId="198DAD32" w14:textId="77777777" w:rsidR="00AA2ADE" w:rsidRPr="00D24DFF" w:rsidRDefault="00AA2ADE" w:rsidP="00B60BDC">
            <w:pPr>
              <w:rPr>
                <w:rFonts w:ascii="Arial" w:hAnsi="Arial" w:cs="Arial"/>
                <w:sz w:val="24"/>
              </w:rPr>
            </w:pPr>
            <w:r w:rsidRPr="00D24DFF">
              <w:rPr>
                <w:rFonts w:ascii="Arial" w:hAnsi="Arial" w:cs="Arial"/>
                <w:sz w:val="24"/>
              </w:rPr>
              <w:t>Sept 2026</w:t>
            </w:r>
          </w:p>
          <w:p w14:paraId="6B3A1F65" w14:textId="77777777" w:rsidR="00AA2ADE" w:rsidRPr="00D24DFF" w:rsidRDefault="00AA2ADE" w:rsidP="00B60BDC">
            <w:pPr>
              <w:rPr>
                <w:rFonts w:ascii="Arial" w:hAnsi="Arial" w:cs="Arial"/>
                <w:sz w:val="24"/>
              </w:rPr>
            </w:pPr>
            <w:r w:rsidRPr="00D24DFF">
              <w:rPr>
                <w:rFonts w:ascii="Arial" w:hAnsi="Arial" w:cs="Arial"/>
                <w:sz w:val="24"/>
              </w:rPr>
              <w:t xml:space="preserve">Thereafter, move to Quarterly </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D3436E" w14:textId="77777777" w:rsidR="00AA2ADE" w:rsidRPr="00D24DFF" w:rsidRDefault="00AA2ADE" w:rsidP="00B60BDC">
            <w:pPr>
              <w:rPr>
                <w:rFonts w:ascii="Arial" w:hAnsi="Arial" w:cs="Arial"/>
                <w:sz w:val="24"/>
              </w:rPr>
            </w:pPr>
            <w:r w:rsidRPr="00D24DFF">
              <w:rPr>
                <w:rFonts w:ascii="Arial" w:hAnsi="Arial" w:cs="Arial"/>
                <w:sz w:val="24"/>
              </w:rPr>
              <w:t xml:space="preserve">Online  </w:t>
            </w:r>
          </w:p>
          <w:p w14:paraId="56CE8F6D" w14:textId="77777777" w:rsidR="00AA2ADE" w:rsidRPr="00D24DFF" w:rsidRDefault="00AA2ADE" w:rsidP="00B60BDC">
            <w:pPr>
              <w:rPr>
                <w:rFonts w:ascii="Arial" w:hAnsi="Arial" w:cs="Arial"/>
                <w:sz w:val="24"/>
              </w:rPr>
            </w:pPr>
            <w:r w:rsidRPr="00D24DFF">
              <w:rPr>
                <w:rFonts w:ascii="Arial" w:hAnsi="Arial" w:cs="Arial"/>
                <w:sz w:val="24"/>
              </w:rPr>
              <w:t xml:space="preserve">Oct, Jan, July   </w:t>
            </w:r>
          </w:p>
          <w:p w14:paraId="4D6138D7" w14:textId="77777777" w:rsidR="00AA2ADE" w:rsidRPr="00D24DFF" w:rsidRDefault="00AA2ADE" w:rsidP="00B60BDC">
            <w:pPr>
              <w:rPr>
                <w:rFonts w:ascii="Arial" w:hAnsi="Arial" w:cs="Arial"/>
                <w:sz w:val="24"/>
              </w:rPr>
            </w:pPr>
            <w:r w:rsidRPr="00D24DFF">
              <w:rPr>
                <w:rFonts w:ascii="Arial" w:hAnsi="Arial" w:cs="Arial"/>
                <w:sz w:val="24"/>
              </w:rPr>
              <w:t xml:space="preserve"> </w:t>
            </w:r>
          </w:p>
          <w:p w14:paraId="25CE6DB1" w14:textId="77777777" w:rsidR="00AA2ADE" w:rsidRPr="00D24DFF" w:rsidRDefault="00AA2ADE" w:rsidP="00B60BDC">
            <w:pPr>
              <w:rPr>
                <w:rFonts w:ascii="Arial" w:hAnsi="Arial" w:cs="Arial"/>
                <w:sz w:val="24"/>
              </w:rPr>
            </w:pPr>
            <w:r w:rsidRPr="00D24DFF">
              <w:rPr>
                <w:rFonts w:ascii="Arial" w:hAnsi="Arial" w:cs="Arial"/>
                <w:sz w:val="24"/>
              </w:rPr>
              <w:t xml:space="preserve">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52F41E" w14:textId="77777777" w:rsidR="00AA2ADE" w:rsidRPr="00D24DFF" w:rsidRDefault="00AA2ADE" w:rsidP="00B60BDC">
            <w:pPr>
              <w:rPr>
                <w:rFonts w:ascii="Arial" w:hAnsi="Arial" w:cs="Arial"/>
                <w:sz w:val="24"/>
              </w:rPr>
            </w:pPr>
            <w:r w:rsidRPr="00D24DFF">
              <w:rPr>
                <w:rFonts w:ascii="Arial" w:hAnsi="Arial" w:cs="Arial"/>
                <w:sz w:val="24"/>
              </w:rPr>
              <w:t xml:space="preserve">DCLC, Shrivenham  </w:t>
            </w:r>
          </w:p>
          <w:p w14:paraId="386C146A" w14:textId="77777777" w:rsidR="00AA2ADE" w:rsidRPr="00D24DFF" w:rsidRDefault="00AA2ADE" w:rsidP="00B60BDC">
            <w:pPr>
              <w:rPr>
                <w:rFonts w:ascii="Arial" w:hAnsi="Arial" w:cs="Arial"/>
                <w:sz w:val="24"/>
              </w:rPr>
            </w:pPr>
            <w:r w:rsidRPr="00D24DFF">
              <w:rPr>
                <w:rFonts w:ascii="Arial" w:hAnsi="Arial" w:cs="Arial"/>
                <w:sz w:val="24"/>
              </w:rPr>
              <w:t xml:space="preserve">April  </w:t>
            </w:r>
          </w:p>
        </w:tc>
      </w:tr>
      <w:tr w:rsidR="00AA2ADE" w:rsidRPr="00FF3135" w14:paraId="0BECBA6C" w14:textId="77777777" w:rsidTr="00B60BDC">
        <w:trPr>
          <w:trHeight w:val="314"/>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261B97" w14:textId="77777777" w:rsidR="00AA2ADE" w:rsidRPr="00D24DFF" w:rsidRDefault="00AA2ADE" w:rsidP="00B60BDC">
            <w:pPr>
              <w:rPr>
                <w:rFonts w:ascii="Arial" w:hAnsi="Arial" w:cs="Arial"/>
                <w:sz w:val="24"/>
              </w:rPr>
            </w:pPr>
            <w:r w:rsidRPr="00D24DFF">
              <w:rPr>
                <w:rFonts w:ascii="Arial" w:hAnsi="Arial" w:cs="Arial"/>
                <w:sz w:val="24"/>
              </w:rPr>
              <w:t xml:space="preserve">Chair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9FD3D41" w14:textId="77777777" w:rsidR="00AA2ADE" w:rsidRPr="00D24DFF" w:rsidRDefault="00AA2ADE" w:rsidP="00B60BDC">
            <w:pPr>
              <w:rPr>
                <w:rFonts w:ascii="Arial" w:hAnsi="Arial" w:cs="Arial"/>
                <w:sz w:val="24"/>
              </w:rPr>
            </w:pPr>
            <w:r w:rsidRPr="00D24DFF">
              <w:rPr>
                <w:rFonts w:ascii="Arial" w:hAnsi="Arial" w:cs="Arial"/>
                <w:sz w:val="24"/>
              </w:rPr>
              <w:t xml:space="preserve">Authority CMT </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23D8CF" w14:textId="77777777" w:rsidR="00AA2ADE" w:rsidRPr="00D24DFF" w:rsidRDefault="00AA2ADE" w:rsidP="00B60BDC">
            <w:pPr>
              <w:rPr>
                <w:rFonts w:ascii="Arial" w:hAnsi="Arial" w:cs="Arial"/>
                <w:sz w:val="24"/>
              </w:rPr>
            </w:pPr>
            <w:r w:rsidRPr="00D24DFF">
              <w:rPr>
                <w:rFonts w:ascii="Arial" w:hAnsi="Arial" w:cs="Arial"/>
                <w:sz w:val="24"/>
              </w:rPr>
              <w:t xml:space="preserve">Authority CMT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4129C9" w14:textId="77777777" w:rsidR="00AA2ADE" w:rsidRPr="00D24DFF" w:rsidRDefault="00AA2ADE" w:rsidP="00B60BDC">
            <w:pPr>
              <w:rPr>
                <w:rFonts w:ascii="Arial" w:hAnsi="Arial" w:cs="Arial"/>
                <w:sz w:val="24"/>
              </w:rPr>
            </w:pPr>
            <w:r w:rsidRPr="00D24DFF">
              <w:rPr>
                <w:rFonts w:ascii="Arial" w:hAnsi="Arial" w:cs="Arial"/>
                <w:sz w:val="24"/>
              </w:rPr>
              <w:t xml:space="preserve">CDO  </w:t>
            </w:r>
          </w:p>
        </w:tc>
      </w:tr>
      <w:tr w:rsidR="00AA2ADE" w:rsidRPr="00FF3135" w14:paraId="78BFAA80" w14:textId="77777777" w:rsidTr="00B60BDC">
        <w:trPr>
          <w:trHeight w:val="2083"/>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3B886C5" w14:textId="77777777" w:rsidR="00AA2ADE" w:rsidRPr="00D24DFF" w:rsidRDefault="00AA2ADE" w:rsidP="00B60BDC">
            <w:pPr>
              <w:rPr>
                <w:rFonts w:ascii="Arial" w:hAnsi="Arial" w:cs="Arial"/>
                <w:sz w:val="24"/>
              </w:rPr>
            </w:pPr>
            <w:r w:rsidRPr="00D24DFF">
              <w:rPr>
                <w:rFonts w:ascii="Arial" w:hAnsi="Arial" w:cs="Arial"/>
                <w:sz w:val="24"/>
              </w:rPr>
              <w:t xml:space="preserve">Attendees (may change with agreement between Authority and </w:t>
            </w:r>
          </w:p>
          <w:p w14:paraId="2916FCA0" w14:textId="77777777" w:rsidR="00AA2ADE" w:rsidRPr="00D24DFF" w:rsidRDefault="00AA2ADE" w:rsidP="00B60BDC">
            <w:pPr>
              <w:rPr>
                <w:rFonts w:ascii="Arial" w:hAnsi="Arial" w:cs="Arial"/>
                <w:sz w:val="24"/>
              </w:rPr>
            </w:pPr>
            <w:r w:rsidRPr="00D24DFF">
              <w:rPr>
                <w:rFonts w:ascii="Arial" w:hAnsi="Arial" w:cs="Arial"/>
                <w:sz w:val="24"/>
              </w:rPr>
              <w:t xml:space="preserve">Supplier)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E63D6B" w14:textId="77777777" w:rsidR="00AA2ADE" w:rsidRPr="00D24DFF" w:rsidRDefault="00AA2ADE" w:rsidP="00B60BDC">
            <w:pPr>
              <w:rPr>
                <w:rFonts w:ascii="Arial" w:hAnsi="Arial" w:cs="Arial"/>
                <w:sz w:val="24"/>
              </w:rPr>
            </w:pPr>
            <w:r w:rsidRPr="00D24DFF">
              <w:rPr>
                <w:rFonts w:ascii="Arial" w:hAnsi="Arial" w:cs="Arial"/>
                <w:sz w:val="24"/>
              </w:rPr>
              <w:t xml:space="preserve">Authority Commercial </w:t>
            </w:r>
          </w:p>
          <w:p w14:paraId="28CF3406" w14:textId="77777777" w:rsidR="00AA2ADE" w:rsidRPr="00D24DFF" w:rsidRDefault="00AA2ADE" w:rsidP="00B60BDC">
            <w:pPr>
              <w:rPr>
                <w:rFonts w:ascii="Arial" w:hAnsi="Arial" w:cs="Arial"/>
                <w:sz w:val="24"/>
              </w:rPr>
            </w:pPr>
            <w:r w:rsidRPr="00D24DFF">
              <w:rPr>
                <w:rFonts w:ascii="Arial" w:hAnsi="Arial" w:cs="Arial"/>
                <w:sz w:val="24"/>
              </w:rPr>
              <w:t xml:space="preserve">Compliance   </w:t>
            </w:r>
          </w:p>
          <w:p w14:paraId="300B914A" w14:textId="77777777" w:rsidR="00AA2ADE" w:rsidRPr="00D24DFF" w:rsidRDefault="00AA2ADE" w:rsidP="00B60BDC">
            <w:pPr>
              <w:rPr>
                <w:rFonts w:ascii="Arial" w:hAnsi="Arial" w:cs="Arial"/>
                <w:sz w:val="24"/>
              </w:rPr>
            </w:pPr>
            <w:r w:rsidRPr="00D24DFF">
              <w:rPr>
                <w:rFonts w:ascii="Arial" w:hAnsi="Arial" w:cs="Arial"/>
                <w:sz w:val="24"/>
              </w:rPr>
              <w:t xml:space="preserve">DCLC ELT representative  </w:t>
            </w:r>
          </w:p>
          <w:p w14:paraId="46D185D2" w14:textId="77777777" w:rsidR="00AA2ADE" w:rsidRPr="00D24DFF" w:rsidRDefault="00AA2ADE" w:rsidP="00B60BDC">
            <w:pPr>
              <w:rPr>
                <w:rFonts w:ascii="Arial" w:hAnsi="Arial" w:cs="Arial"/>
                <w:sz w:val="24"/>
              </w:rPr>
            </w:pPr>
            <w:r w:rsidRPr="00D24DFF">
              <w:rPr>
                <w:rFonts w:ascii="Arial" w:hAnsi="Arial" w:cs="Arial"/>
                <w:sz w:val="24"/>
              </w:rPr>
              <w:t xml:space="preserve">Supplier CM  </w:t>
            </w:r>
          </w:p>
          <w:p w14:paraId="6F079D22" w14:textId="77777777" w:rsidR="00AA2ADE" w:rsidRPr="00D24DFF" w:rsidRDefault="00AA2ADE" w:rsidP="00B60BDC">
            <w:pPr>
              <w:rPr>
                <w:rFonts w:ascii="Arial" w:hAnsi="Arial" w:cs="Arial"/>
                <w:sz w:val="24"/>
              </w:rPr>
            </w:pPr>
            <w:r w:rsidRPr="00D24DFF">
              <w:rPr>
                <w:rFonts w:ascii="Arial" w:hAnsi="Arial" w:cs="Arial"/>
                <w:sz w:val="24"/>
              </w:rPr>
              <w:t xml:space="preserve">Any other Authority/Supplier staff as deemed necessary  </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240502" w14:textId="77777777" w:rsidR="00AA2ADE" w:rsidRPr="00D24DFF" w:rsidRDefault="00AA2ADE" w:rsidP="00B60BDC">
            <w:pPr>
              <w:rPr>
                <w:rFonts w:ascii="Arial" w:hAnsi="Arial" w:cs="Arial"/>
                <w:sz w:val="24"/>
              </w:rPr>
            </w:pPr>
            <w:r w:rsidRPr="00D24DFF">
              <w:rPr>
                <w:rFonts w:ascii="Arial" w:hAnsi="Arial" w:cs="Arial"/>
                <w:sz w:val="24"/>
              </w:rPr>
              <w:t xml:space="preserve">Authority CM  </w:t>
            </w:r>
          </w:p>
          <w:p w14:paraId="0AE0E7AF" w14:textId="77777777" w:rsidR="00AA2ADE" w:rsidRPr="00D24DFF" w:rsidRDefault="00AA2ADE" w:rsidP="00B60BDC">
            <w:pPr>
              <w:rPr>
                <w:rFonts w:ascii="Arial" w:hAnsi="Arial" w:cs="Arial"/>
                <w:sz w:val="24"/>
              </w:rPr>
            </w:pPr>
            <w:r w:rsidRPr="00D24DFF">
              <w:rPr>
                <w:rFonts w:ascii="Arial" w:hAnsi="Arial" w:cs="Arial"/>
                <w:sz w:val="24"/>
              </w:rPr>
              <w:t xml:space="preserve">Authority Commercial </w:t>
            </w:r>
          </w:p>
          <w:p w14:paraId="7124E2C3" w14:textId="77777777" w:rsidR="00AA2ADE" w:rsidRPr="00D24DFF" w:rsidRDefault="00AA2ADE" w:rsidP="00B60BDC">
            <w:pPr>
              <w:rPr>
                <w:rFonts w:ascii="Arial" w:hAnsi="Arial" w:cs="Arial"/>
                <w:sz w:val="24"/>
              </w:rPr>
            </w:pPr>
            <w:r w:rsidRPr="00D24DFF">
              <w:rPr>
                <w:rFonts w:ascii="Arial" w:hAnsi="Arial" w:cs="Arial"/>
                <w:sz w:val="24"/>
              </w:rPr>
              <w:t xml:space="preserve">Compliance)  </w:t>
            </w:r>
          </w:p>
          <w:p w14:paraId="2F1C49E7" w14:textId="77777777" w:rsidR="00AA2ADE" w:rsidRPr="00D24DFF" w:rsidRDefault="00AA2ADE" w:rsidP="00B60BDC">
            <w:pPr>
              <w:rPr>
                <w:rFonts w:ascii="Arial" w:hAnsi="Arial" w:cs="Arial"/>
                <w:sz w:val="24"/>
              </w:rPr>
            </w:pPr>
            <w:r w:rsidRPr="00D24DFF">
              <w:rPr>
                <w:rFonts w:ascii="Arial" w:hAnsi="Arial" w:cs="Arial"/>
                <w:sz w:val="24"/>
              </w:rPr>
              <w:t xml:space="preserve">DCLC ELT representative  </w:t>
            </w:r>
          </w:p>
          <w:p w14:paraId="6B4BEE85" w14:textId="77777777" w:rsidR="00AA2ADE" w:rsidRPr="00D24DFF" w:rsidRDefault="00AA2ADE" w:rsidP="00B60BDC">
            <w:pPr>
              <w:rPr>
                <w:rFonts w:ascii="Arial" w:hAnsi="Arial" w:cs="Arial"/>
                <w:sz w:val="24"/>
              </w:rPr>
            </w:pPr>
            <w:r w:rsidRPr="00D24DFF">
              <w:rPr>
                <w:rFonts w:ascii="Arial" w:hAnsi="Arial" w:cs="Arial"/>
                <w:sz w:val="24"/>
              </w:rPr>
              <w:t xml:space="preserve">DCLC Business Management  </w:t>
            </w:r>
          </w:p>
          <w:p w14:paraId="5B0A48B8" w14:textId="77777777" w:rsidR="00AA2ADE" w:rsidRPr="00D24DFF" w:rsidRDefault="00AA2ADE" w:rsidP="00B60BDC">
            <w:pPr>
              <w:rPr>
                <w:rFonts w:ascii="Arial" w:hAnsi="Arial" w:cs="Arial"/>
                <w:sz w:val="24"/>
              </w:rPr>
            </w:pPr>
            <w:r w:rsidRPr="00D24DFF">
              <w:rPr>
                <w:rFonts w:ascii="Arial" w:hAnsi="Arial" w:cs="Arial"/>
                <w:sz w:val="24"/>
              </w:rPr>
              <w:t xml:space="preserve">Supplier CM  </w:t>
            </w:r>
          </w:p>
          <w:p w14:paraId="3494A3F8" w14:textId="77777777" w:rsidR="00AA2ADE" w:rsidRPr="00D24DFF" w:rsidRDefault="00AA2ADE" w:rsidP="00B60BDC">
            <w:pPr>
              <w:rPr>
                <w:rFonts w:ascii="Arial" w:hAnsi="Arial" w:cs="Arial"/>
                <w:sz w:val="24"/>
              </w:rPr>
            </w:pPr>
            <w:r w:rsidRPr="00D24DFF">
              <w:rPr>
                <w:rFonts w:ascii="Arial" w:hAnsi="Arial" w:cs="Arial"/>
                <w:sz w:val="24"/>
              </w:rPr>
              <w:t xml:space="preserve">Supplier representatives  </w:t>
            </w:r>
          </w:p>
          <w:p w14:paraId="456334DD" w14:textId="77777777" w:rsidR="00AA2ADE" w:rsidRPr="00D24DFF" w:rsidRDefault="00AA2ADE" w:rsidP="00B60BDC">
            <w:pPr>
              <w:rPr>
                <w:rFonts w:ascii="Arial" w:hAnsi="Arial" w:cs="Arial"/>
                <w:sz w:val="24"/>
              </w:rPr>
            </w:pPr>
            <w:r w:rsidRPr="00D24DFF">
              <w:rPr>
                <w:rFonts w:ascii="Arial" w:hAnsi="Arial" w:cs="Arial"/>
                <w:sz w:val="24"/>
              </w:rPr>
              <w:t xml:space="preserve">Any other Authority/Supplier staff </w:t>
            </w:r>
          </w:p>
          <w:p w14:paraId="09EFDEFA" w14:textId="77777777" w:rsidR="00AA2ADE" w:rsidRPr="00D24DFF" w:rsidRDefault="00AA2ADE" w:rsidP="00B60BDC">
            <w:pPr>
              <w:rPr>
                <w:rFonts w:ascii="Arial" w:hAnsi="Arial" w:cs="Arial"/>
                <w:sz w:val="24"/>
              </w:rPr>
            </w:pPr>
            <w:r w:rsidRPr="00D24DFF">
              <w:rPr>
                <w:rFonts w:ascii="Arial" w:hAnsi="Arial" w:cs="Arial"/>
                <w:sz w:val="24"/>
              </w:rPr>
              <w:t xml:space="preserve">as deemed necessary </w:t>
            </w:r>
          </w:p>
          <w:p w14:paraId="5249C462" w14:textId="77777777" w:rsidR="00AA2ADE" w:rsidRPr="00D24DFF" w:rsidRDefault="00AA2ADE" w:rsidP="00B60BDC">
            <w:pPr>
              <w:rPr>
                <w:rFonts w:ascii="Arial" w:hAnsi="Arial" w:cs="Arial"/>
                <w:sz w:val="24"/>
              </w:rPr>
            </w:pPr>
            <w:r w:rsidRPr="00D24DFF">
              <w:rPr>
                <w:rFonts w:ascii="Arial" w:hAnsi="Arial" w:cs="Arial"/>
                <w:sz w:val="24"/>
              </w:rPr>
              <w:t xml:space="preserve">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FFB9D7" w14:textId="77777777" w:rsidR="00AA2ADE" w:rsidRPr="00D24DFF" w:rsidRDefault="00AA2ADE" w:rsidP="00B60BDC">
            <w:pPr>
              <w:rPr>
                <w:rFonts w:ascii="Arial" w:hAnsi="Arial" w:cs="Arial"/>
                <w:sz w:val="24"/>
              </w:rPr>
            </w:pPr>
            <w:r w:rsidRPr="00D24DFF">
              <w:rPr>
                <w:rFonts w:ascii="Arial" w:hAnsi="Arial" w:cs="Arial"/>
                <w:sz w:val="24"/>
              </w:rPr>
              <w:t xml:space="preserve">Authority CDO  </w:t>
            </w:r>
          </w:p>
          <w:p w14:paraId="57896FEE" w14:textId="77777777" w:rsidR="00AA2ADE" w:rsidRPr="00D24DFF" w:rsidRDefault="00AA2ADE" w:rsidP="00B60BDC">
            <w:pPr>
              <w:rPr>
                <w:rFonts w:ascii="Arial" w:hAnsi="Arial" w:cs="Arial"/>
                <w:sz w:val="24"/>
              </w:rPr>
            </w:pPr>
            <w:r w:rsidRPr="00D24DFF">
              <w:rPr>
                <w:rFonts w:ascii="Arial" w:hAnsi="Arial" w:cs="Arial"/>
                <w:sz w:val="24"/>
              </w:rPr>
              <w:t xml:space="preserve">Authority CM  </w:t>
            </w:r>
          </w:p>
          <w:p w14:paraId="4E97DCFE" w14:textId="77777777" w:rsidR="00AA2ADE" w:rsidRPr="00D24DFF" w:rsidRDefault="00AA2ADE" w:rsidP="00B60BDC">
            <w:pPr>
              <w:rPr>
                <w:rFonts w:ascii="Arial" w:hAnsi="Arial" w:cs="Arial"/>
                <w:sz w:val="24"/>
              </w:rPr>
            </w:pPr>
            <w:r w:rsidRPr="00D24DFF">
              <w:rPr>
                <w:rFonts w:ascii="Arial" w:hAnsi="Arial" w:cs="Arial"/>
                <w:sz w:val="24"/>
              </w:rPr>
              <w:t xml:space="preserve">Commercial Compliance   </w:t>
            </w:r>
          </w:p>
          <w:p w14:paraId="3305ECD1" w14:textId="77777777" w:rsidR="00AA2ADE" w:rsidRPr="00D24DFF" w:rsidRDefault="00AA2ADE" w:rsidP="00B60BDC">
            <w:pPr>
              <w:rPr>
                <w:rFonts w:ascii="Arial" w:hAnsi="Arial" w:cs="Arial"/>
                <w:sz w:val="24"/>
              </w:rPr>
            </w:pPr>
            <w:r w:rsidRPr="00D24DFF">
              <w:rPr>
                <w:rFonts w:ascii="Arial" w:hAnsi="Arial" w:cs="Arial"/>
                <w:sz w:val="24"/>
              </w:rPr>
              <w:t xml:space="preserve">DCLC ELT representative  </w:t>
            </w:r>
          </w:p>
          <w:p w14:paraId="055AE106" w14:textId="77777777" w:rsidR="00AA2ADE" w:rsidRPr="00D24DFF" w:rsidRDefault="00AA2ADE" w:rsidP="00B60BDC">
            <w:pPr>
              <w:rPr>
                <w:rFonts w:ascii="Arial" w:hAnsi="Arial" w:cs="Arial"/>
                <w:sz w:val="24"/>
              </w:rPr>
            </w:pPr>
            <w:r w:rsidRPr="00D24DFF">
              <w:rPr>
                <w:rFonts w:ascii="Arial" w:hAnsi="Arial" w:cs="Arial"/>
                <w:sz w:val="24"/>
              </w:rPr>
              <w:t xml:space="preserve">DCLC Business Management  </w:t>
            </w:r>
          </w:p>
          <w:p w14:paraId="0A776785" w14:textId="77777777" w:rsidR="00AA2ADE" w:rsidRPr="00D24DFF" w:rsidRDefault="00AA2ADE" w:rsidP="00B60BDC">
            <w:pPr>
              <w:rPr>
                <w:rFonts w:ascii="Arial" w:hAnsi="Arial" w:cs="Arial"/>
                <w:sz w:val="24"/>
              </w:rPr>
            </w:pPr>
            <w:r w:rsidRPr="00D24DFF">
              <w:rPr>
                <w:rFonts w:ascii="Arial" w:hAnsi="Arial" w:cs="Arial"/>
                <w:sz w:val="24"/>
              </w:rPr>
              <w:t xml:space="preserve">Supplier CM  </w:t>
            </w:r>
          </w:p>
          <w:p w14:paraId="21CAFF9B" w14:textId="77777777" w:rsidR="00AA2ADE" w:rsidRPr="00D24DFF" w:rsidRDefault="00AA2ADE" w:rsidP="00B60BDC">
            <w:pPr>
              <w:rPr>
                <w:rFonts w:ascii="Arial" w:hAnsi="Arial" w:cs="Arial"/>
                <w:sz w:val="24"/>
              </w:rPr>
            </w:pPr>
            <w:r w:rsidRPr="00D24DFF">
              <w:rPr>
                <w:rFonts w:ascii="Arial" w:hAnsi="Arial" w:cs="Arial"/>
                <w:sz w:val="24"/>
              </w:rPr>
              <w:t xml:space="preserve">Supplier representatives  </w:t>
            </w:r>
          </w:p>
          <w:p w14:paraId="03BCB02F" w14:textId="77777777" w:rsidR="00AA2ADE" w:rsidRPr="00D24DFF" w:rsidRDefault="00AA2ADE" w:rsidP="00B60BDC">
            <w:pPr>
              <w:rPr>
                <w:rFonts w:ascii="Arial" w:hAnsi="Arial" w:cs="Arial"/>
                <w:sz w:val="24"/>
              </w:rPr>
            </w:pPr>
            <w:r w:rsidRPr="00D24DFF">
              <w:rPr>
                <w:rFonts w:ascii="Arial" w:hAnsi="Arial" w:cs="Arial"/>
                <w:sz w:val="24"/>
              </w:rPr>
              <w:t xml:space="preserve">Any other Authority/Supplier staff as deemed necessary  </w:t>
            </w:r>
          </w:p>
        </w:tc>
      </w:tr>
      <w:tr w:rsidR="00AA2ADE" w:rsidRPr="00FF3135" w14:paraId="5FCEB37B" w14:textId="77777777" w:rsidTr="00B60BDC">
        <w:trPr>
          <w:trHeight w:val="2708"/>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BFCEFE0" w14:textId="77777777" w:rsidR="00AA2ADE" w:rsidRPr="00D24DFF" w:rsidRDefault="00AA2ADE" w:rsidP="00B60BDC">
            <w:pPr>
              <w:rPr>
                <w:rFonts w:ascii="Arial" w:hAnsi="Arial" w:cs="Arial"/>
                <w:sz w:val="24"/>
              </w:rPr>
            </w:pPr>
            <w:r w:rsidRPr="00D24DFF">
              <w:rPr>
                <w:rFonts w:ascii="Arial" w:hAnsi="Arial" w:cs="Arial"/>
                <w:sz w:val="24"/>
              </w:rPr>
              <w:t xml:space="preserve">Standing </w:t>
            </w:r>
          </w:p>
          <w:p w14:paraId="618B5C7C" w14:textId="77777777" w:rsidR="00AA2ADE" w:rsidRPr="00D24DFF" w:rsidRDefault="00AA2ADE" w:rsidP="00B60BDC">
            <w:pPr>
              <w:rPr>
                <w:rFonts w:ascii="Arial" w:hAnsi="Arial" w:cs="Arial"/>
                <w:sz w:val="24"/>
              </w:rPr>
            </w:pPr>
            <w:r w:rsidRPr="00D24DFF">
              <w:rPr>
                <w:rFonts w:ascii="Arial" w:hAnsi="Arial" w:cs="Arial"/>
                <w:sz w:val="24"/>
              </w:rPr>
              <w:t xml:space="preserve">Agenda (may change with agreement between Authority and </w:t>
            </w:r>
          </w:p>
          <w:p w14:paraId="3A67E17B" w14:textId="77777777" w:rsidR="00AA2ADE" w:rsidRPr="00D24DFF" w:rsidRDefault="00AA2ADE" w:rsidP="00B60BDC">
            <w:pPr>
              <w:rPr>
                <w:rFonts w:ascii="Arial" w:hAnsi="Arial" w:cs="Arial"/>
                <w:sz w:val="24"/>
              </w:rPr>
            </w:pPr>
            <w:r w:rsidRPr="00D24DFF">
              <w:rPr>
                <w:rFonts w:ascii="Arial" w:hAnsi="Arial" w:cs="Arial"/>
                <w:sz w:val="24"/>
              </w:rPr>
              <w:t xml:space="preserve">Supplier)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41FCC2" w14:textId="77777777" w:rsidR="00AA2ADE" w:rsidRPr="00D24DFF" w:rsidRDefault="00AA2ADE" w:rsidP="00B60BDC">
            <w:pPr>
              <w:rPr>
                <w:rFonts w:ascii="Arial" w:hAnsi="Arial" w:cs="Arial"/>
                <w:sz w:val="24"/>
              </w:rPr>
            </w:pPr>
            <w:r w:rsidRPr="00D24DFF">
              <w:rPr>
                <w:rFonts w:ascii="Arial" w:hAnsi="Arial" w:cs="Arial"/>
                <w:sz w:val="24"/>
              </w:rPr>
              <w:t xml:space="preserve">Introduction  </w:t>
            </w:r>
          </w:p>
          <w:p w14:paraId="048A667D" w14:textId="77777777" w:rsidR="00AA2ADE" w:rsidRPr="00D24DFF" w:rsidRDefault="00AA2ADE" w:rsidP="00B60BDC">
            <w:pPr>
              <w:rPr>
                <w:rFonts w:ascii="Arial" w:hAnsi="Arial" w:cs="Arial"/>
                <w:sz w:val="24"/>
              </w:rPr>
            </w:pPr>
            <w:r w:rsidRPr="00D24DFF">
              <w:rPr>
                <w:rFonts w:ascii="Arial" w:hAnsi="Arial" w:cs="Arial"/>
                <w:sz w:val="24"/>
              </w:rPr>
              <w:t xml:space="preserve">Review of actions/decisions log  </w:t>
            </w:r>
          </w:p>
          <w:p w14:paraId="4C8A6BE0" w14:textId="77777777" w:rsidR="00AA2ADE" w:rsidRPr="00D24DFF" w:rsidRDefault="00AA2ADE" w:rsidP="00B60BDC">
            <w:pPr>
              <w:rPr>
                <w:rFonts w:ascii="Arial" w:hAnsi="Arial" w:cs="Arial"/>
                <w:sz w:val="24"/>
              </w:rPr>
            </w:pPr>
            <w:r w:rsidRPr="00D24DFF">
              <w:rPr>
                <w:rFonts w:ascii="Arial" w:hAnsi="Arial" w:cs="Arial"/>
                <w:sz w:val="24"/>
              </w:rPr>
              <w:t xml:space="preserve">Invoicing update </w:t>
            </w:r>
          </w:p>
          <w:p w14:paraId="75595F7E" w14:textId="77777777" w:rsidR="00AA2ADE" w:rsidRPr="00D24DFF" w:rsidRDefault="00AA2ADE" w:rsidP="00B60BDC">
            <w:pPr>
              <w:rPr>
                <w:rFonts w:ascii="Arial" w:hAnsi="Arial" w:cs="Arial"/>
                <w:sz w:val="24"/>
              </w:rPr>
            </w:pPr>
            <w:r w:rsidRPr="00D24DFF">
              <w:rPr>
                <w:rFonts w:ascii="Arial" w:hAnsi="Arial" w:cs="Arial"/>
                <w:sz w:val="24"/>
              </w:rPr>
              <w:t xml:space="preserve">Tutor Conduct Evaluation </w:t>
            </w:r>
          </w:p>
          <w:p w14:paraId="00B14CEE" w14:textId="77777777" w:rsidR="00AA2ADE" w:rsidRPr="00D24DFF" w:rsidRDefault="00AA2ADE" w:rsidP="00B60BDC">
            <w:pPr>
              <w:rPr>
                <w:rFonts w:ascii="Arial" w:hAnsi="Arial" w:cs="Arial"/>
                <w:sz w:val="24"/>
              </w:rPr>
            </w:pPr>
            <w:r w:rsidRPr="00D24DFF">
              <w:rPr>
                <w:rFonts w:ascii="Arial" w:hAnsi="Arial" w:cs="Arial"/>
                <w:sz w:val="24"/>
              </w:rPr>
              <w:t xml:space="preserve">Items for escalation to QPR  </w:t>
            </w:r>
          </w:p>
          <w:p w14:paraId="2CE0E628" w14:textId="77777777" w:rsidR="00AA2ADE" w:rsidRPr="00D24DFF" w:rsidRDefault="00AA2ADE" w:rsidP="00B60BDC">
            <w:pPr>
              <w:rPr>
                <w:rFonts w:ascii="Arial" w:hAnsi="Arial" w:cs="Arial"/>
                <w:sz w:val="24"/>
              </w:rPr>
            </w:pPr>
            <w:r w:rsidRPr="00D24DFF">
              <w:rPr>
                <w:rFonts w:ascii="Arial" w:hAnsi="Arial" w:cs="Arial"/>
                <w:sz w:val="24"/>
              </w:rPr>
              <w:t xml:space="preserve">AOB  </w:t>
            </w:r>
          </w:p>
          <w:p w14:paraId="4AEA6001" w14:textId="77777777" w:rsidR="00AA2ADE" w:rsidRPr="00D24DFF" w:rsidRDefault="00AA2ADE" w:rsidP="00B60BDC">
            <w:pPr>
              <w:rPr>
                <w:rFonts w:ascii="Arial" w:hAnsi="Arial" w:cs="Arial"/>
                <w:sz w:val="24"/>
              </w:rPr>
            </w:pPr>
            <w:r w:rsidRPr="00D24DFF">
              <w:rPr>
                <w:rFonts w:ascii="Arial" w:hAnsi="Arial" w:cs="Arial"/>
                <w:sz w:val="24"/>
              </w:rPr>
              <w:t xml:space="preserve">Date of next meeting  </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71D2AE" w14:textId="77777777" w:rsidR="00AA2ADE" w:rsidRPr="00D24DFF" w:rsidRDefault="00AA2ADE" w:rsidP="00B60BDC">
            <w:pPr>
              <w:rPr>
                <w:rFonts w:ascii="Arial" w:hAnsi="Arial" w:cs="Arial"/>
                <w:sz w:val="24"/>
              </w:rPr>
            </w:pPr>
            <w:r w:rsidRPr="00D24DFF">
              <w:rPr>
                <w:rFonts w:ascii="Arial" w:hAnsi="Arial" w:cs="Arial"/>
                <w:sz w:val="24"/>
              </w:rPr>
              <w:t xml:space="preserve">Introduction  </w:t>
            </w:r>
          </w:p>
          <w:p w14:paraId="55AC23F1" w14:textId="77777777" w:rsidR="00AA2ADE" w:rsidRPr="00D24DFF" w:rsidRDefault="00AA2ADE" w:rsidP="00B60BDC">
            <w:pPr>
              <w:rPr>
                <w:rFonts w:ascii="Arial" w:hAnsi="Arial" w:cs="Arial"/>
                <w:sz w:val="24"/>
              </w:rPr>
            </w:pPr>
            <w:r w:rsidRPr="00D24DFF">
              <w:rPr>
                <w:rFonts w:ascii="Arial" w:hAnsi="Arial" w:cs="Arial"/>
                <w:sz w:val="24"/>
              </w:rPr>
              <w:t xml:space="preserve">Review of actions/ decisions </w:t>
            </w:r>
            <w:proofErr w:type="gramStart"/>
            <w:r w:rsidRPr="00D24DFF">
              <w:rPr>
                <w:rFonts w:ascii="Arial" w:hAnsi="Arial" w:cs="Arial"/>
                <w:sz w:val="24"/>
              </w:rPr>
              <w:t>log  Review</w:t>
            </w:r>
            <w:proofErr w:type="gramEnd"/>
            <w:r w:rsidRPr="00D24DFF">
              <w:rPr>
                <w:rFonts w:ascii="Arial" w:hAnsi="Arial" w:cs="Arial"/>
                <w:sz w:val="24"/>
              </w:rPr>
              <w:t xml:space="preserve"> of quarterly MI reports and performance against KPIs  Tutor Conduct Evaluation  </w:t>
            </w:r>
          </w:p>
          <w:p w14:paraId="47EBC05F" w14:textId="77777777" w:rsidR="00AA2ADE" w:rsidRPr="00D24DFF" w:rsidRDefault="00AA2ADE" w:rsidP="00B60BDC">
            <w:pPr>
              <w:rPr>
                <w:rFonts w:ascii="Arial" w:hAnsi="Arial" w:cs="Arial"/>
                <w:sz w:val="24"/>
              </w:rPr>
            </w:pPr>
            <w:r w:rsidRPr="00D24DFF">
              <w:rPr>
                <w:rFonts w:ascii="Arial" w:hAnsi="Arial" w:cs="Arial"/>
                <w:sz w:val="24"/>
              </w:rPr>
              <w:t xml:space="preserve">Review and update joint risk register  </w:t>
            </w:r>
          </w:p>
          <w:p w14:paraId="3A3FE4F6" w14:textId="77777777" w:rsidR="00AA2ADE" w:rsidRPr="00D24DFF" w:rsidRDefault="00AA2ADE" w:rsidP="00B60BDC">
            <w:pPr>
              <w:rPr>
                <w:rFonts w:ascii="Arial" w:hAnsi="Arial" w:cs="Arial"/>
                <w:sz w:val="24"/>
              </w:rPr>
            </w:pPr>
            <w:r w:rsidRPr="00D24DFF">
              <w:rPr>
                <w:rFonts w:ascii="Arial" w:hAnsi="Arial" w:cs="Arial"/>
                <w:sz w:val="24"/>
              </w:rPr>
              <w:t xml:space="preserve">Summary of incoming Taskings  </w:t>
            </w:r>
          </w:p>
          <w:p w14:paraId="403F9326" w14:textId="77777777" w:rsidR="00AA2ADE" w:rsidRPr="00D24DFF" w:rsidRDefault="00AA2ADE" w:rsidP="00B60BDC">
            <w:pPr>
              <w:rPr>
                <w:rFonts w:ascii="Arial" w:hAnsi="Arial" w:cs="Arial"/>
                <w:sz w:val="24"/>
              </w:rPr>
            </w:pPr>
            <w:r w:rsidRPr="00D24DFF">
              <w:rPr>
                <w:rFonts w:ascii="Arial" w:hAnsi="Arial" w:cs="Arial"/>
                <w:sz w:val="24"/>
              </w:rPr>
              <w:t xml:space="preserve">Finance Update  </w:t>
            </w:r>
          </w:p>
          <w:p w14:paraId="61FCF437" w14:textId="77777777" w:rsidR="00AA2ADE" w:rsidRPr="00D24DFF" w:rsidRDefault="00AA2ADE" w:rsidP="00B60BDC">
            <w:pPr>
              <w:rPr>
                <w:rFonts w:ascii="Arial" w:hAnsi="Arial" w:cs="Arial"/>
                <w:sz w:val="24"/>
              </w:rPr>
            </w:pPr>
            <w:r w:rsidRPr="00D24DFF">
              <w:rPr>
                <w:rFonts w:ascii="Arial" w:hAnsi="Arial" w:cs="Arial"/>
                <w:sz w:val="24"/>
              </w:rPr>
              <w:t xml:space="preserve">AOB  </w:t>
            </w:r>
          </w:p>
          <w:p w14:paraId="4031D2E6" w14:textId="77777777" w:rsidR="00AA2ADE" w:rsidRPr="00D24DFF" w:rsidRDefault="00AA2ADE" w:rsidP="00B60BDC">
            <w:pPr>
              <w:rPr>
                <w:rFonts w:ascii="Arial" w:hAnsi="Arial" w:cs="Arial"/>
                <w:sz w:val="24"/>
              </w:rPr>
            </w:pPr>
            <w:r w:rsidRPr="00D24DFF">
              <w:rPr>
                <w:rFonts w:ascii="Arial" w:hAnsi="Arial" w:cs="Arial"/>
                <w:sz w:val="24"/>
              </w:rPr>
              <w:t xml:space="preserve">Date of next meeting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749121" w14:textId="77777777" w:rsidR="00AA2ADE" w:rsidRPr="00D24DFF" w:rsidRDefault="00AA2ADE" w:rsidP="00B60BDC">
            <w:pPr>
              <w:rPr>
                <w:rFonts w:ascii="Arial" w:hAnsi="Arial" w:cs="Arial"/>
                <w:sz w:val="24"/>
              </w:rPr>
            </w:pPr>
            <w:r w:rsidRPr="00D24DFF">
              <w:rPr>
                <w:rFonts w:ascii="Arial" w:hAnsi="Arial" w:cs="Arial"/>
                <w:sz w:val="24"/>
              </w:rPr>
              <w:t xml:space="preserve">Introduction  </w:t>
            </w:r>
          </w:p>
          <w:p w14:paraId="5CF07514" w14:textId="77777777" w:rsidR="00AA2ADE" w:rsidRPr="00D24DFF" w:rsidRDefault="00AA2ADE" w:rsidP="00B60BDC">
            <w:pPr>
              <w:rPr>
                <w:rFonts w:ascii="Arial" w:hAnsi="Arial" w:cs="Arial"/>
                <w:sz w:val="24"/>
              </w:rPr>
            </w:pPr>
            <w:r w:rsidRPr="00D24DFF">
              <w:rPr>
                <w:rFonts w:ascii="Arial" w:hAnsi="Arial" w:cs="Arial"/>
                <w:sz w:val="24"/>
              </w:rPr>
              <w:t xml:space="preserve">Review of actions/ decisions log  </w:t>
            </w:r>
          </w:p>
          <w:p w14:paraId="0FC87528" w14:textId="77777777" w:rsidR="00AA2ADE" w:rsidRPr="00D24DFF" w:rsidRDefault="00AA2ADE" w:rsidP="00B60BDC">
            <w:pPr>
              <w:rPr>
                <w:rFonts w:ascii="Arial" w:hAnsi="Arial" w:cs="Arial"/>
                <w:sz w:val="24"/>
              </w:rPr>
            </w:pPr>
            <w:r w:rsidRPr="00D24DFF">
              <w:rPr>
                <w:rFonts w:ascii="Arial" w:hAnsi="Arial" w:cs="Arial"/>
                <w:sz w:val="24"/>
              </w:rPr>
              <w:t xml:space="preserve">Annual review of MI reports and performance against KPIs  </w:t>
            </w:r>
          </w:p>
          <w:p w14:paraId="184340CC" w14:textId="77777777" w:rsidR="00AA2ADE" w:rsidRPr="00D24DFF" w:rsidRDefault="00AA2ADE" w:rsidP="00B60BDC">
            <w:pPr>
              <w:rPr>
                <w:rFonts w:ascii="Arial" w:hAnsi="Arial" w:cs="Arial"/>
                <w:sz w:val="24"/>
              </w:rPr>
            </w:pPr>
            <w:r w:rsidRPr="00D24DFF">
              <w:rPr>
                <w:rFonts w:ascii="Arial" w:hAnsi="Arial" w:cs="Arial"/>
                <w:sz w:val="24"/>
              </w:rPr>
              <w:t xml:space="preserve">Tutor Conduct Evaluation  </w:t>
            </w:r>
          </w:p>
          <w:p w14:paraId="67198D9A" w14:textId="77777777" w:rsidR="00AA2ADE" w:rsidRPr="00D24DFF" w:rsidRDefault="00AA2ADE" w:rsidP="00B60BDC">
            <w:pPr>
              <w:rPr>
                <w:rFonts w:ascii="Arial" w:hAnsi="Arial" w:cs="Arial"/>
                <w:sz w:val="24"/>
              </w:rPr>
            </w:pPr>
            <w:r w:rsidRPr="00D24DFF">
              <w:rPr>
                <w:rFonts w:ascii="Arial" w:hAnsi="Arial" w:cs="Arial"/>
                <w:sz w:val="24"/>
              </w:rPr>
              <w:t xml:space="preserve">Review of DCLC Statement of </w:t>
            </w:r>
          </w:p>
          <w:p w14:paraId="5A5A2F53" w14:textId="77777777" w:rsidR="00AA2ADE" w:rsidRPr="00D24DFF" w:rsidRDefault="00AA2ADE" w:rsidP="00B60BDC">
            <w:pPr>
              <w:rPr>
                <w:rFonts w:ascii="Arial" w:hAnsi="Arial" w:cs="Arial"/>
                <w:sz w:val="24"/>
              </w:rPr>
            </w:pPr>
            <w:r w:rsidRPr="00D24DFF">
              <w:rPr>
                <w:rFonts w:ascii="Arial" w:hAnsi="Arial" w:cs="Arial"/>
                <w:sz w:val="24"/>
              </w:rPr>
              <w:t xml:space="preserve">Training requirement (SOT) for next Training year/ Financial year </w:t>
            </w:r>
          </w:p>
          <w:p w14:paraId="50D66FF3" w14:textId="77777777" w:rsidR="00AA2ADE" w:rsidRPr="00D24DFF" w:rsidRDefault="00AA2ADE" w:rsidP="00B60BDC">
            <w:pPr>
              <w:rPr>
                <w:rFonts w:ascii="Arial" w:hAnsi="Arial" w:cs="Arial"/>
                <w:sz w:val="24"/>
              </w:rPr>
            </w:pPr>
            <w:r w:rsidRPr="00D24DFF">
              <w:rPr>
                <w:rFonts w:ascii="Arial" w:hAnsi="Arial" w:cs="Arial"/>
                <w:sz w:val="24"/>
              </w:rPr>
              <w:t xml:space="preserve">Strategic objectives for CI </w:t>
            </w:r>
          </w:p>
          <w:p w14:paraId="4D918D3A" w14:textId="77777777" w:rsidR="00AA2ADE" w:rsidRPr="00D24DFF" w:rsidRDefault="00AA2ADE" w:rsidP="00B60BDC">
            <w:pPr>
              <w:rPr>
                <w:rFonts w:ascii="Arial" w:hAnsi="Arial" w:cs="Arial"/>
                <w:sz w:val="24"/>
              </w:rPr>
            </w:pPr>
            <w:r w:rsidRPr="00D24DFF">
              <w:rPr>
                <w:rFonts w:ascii="Arial" w:hAnsi="Arial" w:cs="Arial"/>
                <w:sz w:val="24"/>
              </w:rPr>
              <w:t xml:space="preserve">CPD themes  </w:t>
            </w:r>
          </w:p>
          <w:p w14:paraId="63E3BCA4" w14:textId="77777777" w:rsidR="00AA2ADE" w:rsidRPr="00D24DFF" w:rsidRDefault="00AA2ADE" w:rsidP="00B60BDC">
            <w:pPr>
              <w:rPr>
                <w:rFonts w:ascii="Arial" w:hAnsi="Arial" w:cs="Arial"/>
                <w:sz w:val="24"/>
              </w:rPr>
            </w:pPr>
            <w:r w:rsidRPr="00D24DFF">
              <w:rPr>
                <w:rFonts w:ascii="Arial" w:hAnsi="Arial" w:cs="Arial"/>
                <w:sz w:val="24"/>
              </w:rPr>
              <w:t xml:space="preserve">Review and update joint risk </w:t>
            </w:r>
          </w:p>
          <w:p w14:paraId="32C8BFDD" w14:textId="77777777" w:rsidR="00AA2ADE" w:rsidRPr="00D24DFF" w:rsidRDefault="00AA2ADE" w:rsidP="00B60BDC">
            <w:pPr>
              <w:rPr>
                <w:rFonts w:ascii="Arial" w:hAnsi="Arial" w:cs="Arial"/>
                <w:sz w:val="24"/>
              </w:rPr>
            </w:pPr>
            <w:r w:rsidRPr="00D24DFF">
              <w:rPr>
                <w:rFonts w:ascii="Arial" w:hAnsi="Arial" w:cs="Arial"/>
                <w:sz w:val="24"/>
              </w:rPr>
              <w:t xml:space="preserve">register  </w:t>
            </w:r>
          </w:p>
          <w:p w14:paraId="5A75446B" w14:textId="77777777" w:rsidR="00AA2ADE" w:rsidRPr="00D24DFF" w:rsidRDefault="00AA2ADE" w:rsidP="00B60BDC">
            <w:pPr>
              <w:rPr>
                <w:rFonts w:ascii="Arial" w:hAnsi="Arial" w:cs="Arial"/>
                <w:sz w:val="24"/>
              </w:rPr>
            </w:pPr>
            <w:r w:rsidRPr="00D24DFF">
              <w:rPr>
                <w:rFonts w:ascii="Arial" w:hAnsi="Arial" w:cs="Arial"/>
                <w:sz w:val="24"/>
              </w:rPr>
              <w:t xml:space="preserve">AOB  </w:t>
            </w:r>
          </w:p>
        </w:tc>
      </w:tr>
      <w:tr w:rsidR="00AA2ADE" w:rsidRPr="00FF3135" w14:paraId="05637F93" w14:textId="77777777" w:rsidTr="00B60BDC">
        <w:trPr>
          <w:trHeight w:val="1049"/>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C86421" w14:textId="77777777" w:rsidR="00AA2ADE" w:rsidRPr="00D24DFF" w:rsidRDefault="00AA2ADE" w:rsidP="00B60BDC">
            <w:pPr>
              <w:rPr>
                <w:rFonts w:ascii="Arial" w:hAnsi="Arial" w:cs="Arial"/>
                <w:sz w:val="24"/>
              </w:rPr>
            </w:pPr>
            <w:r w:rsidRPr="00D24DFF">
              <w:rPr>
                <w:rFonts w:ascii="Arial" w:hAnsi="Arial" w:cs="Arial"/>
                <w:sz w:val="24"/>
              </w:rPr>
              <w:t xml:space="preserve">Reports within 5 working days post meeting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B615C9" w14:textId="77777777" w:rsidR="00AA2ADE" w:rsidRPr="00D24DFF" w:rsidRDefault="00AA2ADE" w:rsidP="00B60BDC">
            <w:pPr>
              <w:rPr>
                <w:rFonts w:ascii="Arial" w:hAnsi="Arial" w:cs="Arial"/>
                <w:sz w:val="24"/>
              </w:rPr>
            </w:pPr>
            <w:r w:rsidRPr="00D24DFF">
              <w:rPr>
                <w:rFonts w:ascii="Arial" w:hAnsi="Arial" w:cs="Arial"/>
                <w:sz w:val="24"/>
              </w:rPr>
              <w:t>Record of Actions and Decision Log</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6EAB04" w14:textId="77777777" w:rsidR="00AA2ADE" w:rsidRPr="00D24DFF" w:rsidRDefault="00AA2ADE" w:rsidP="00B60BDC">
            <w:pPr>
              <w:rPr>
                <w:rFonts w:ascii="Arial" w:hAnsi="Arial" w:cs="Arial"/>
                <w:sz w:val="24"/>
              </w:rPr>
            </w:pPr>
            <w:r w:rsidRPr="00D24DFF">
              <w:rPr>
                <w:rFonts w:ascii="Arial" w:hAnsi="Arial" w:cs="Arial"/>
                <w:sz w:val="24"/>
              </w:rPr>
              <w:t xml:space="preserve">Record of Actions and Decision Log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A3A0FB" w14:textId="77777777" w:rsidR="00AA2ADE" w:rsidRPr="00D24DFF" w:rsidRDefault="00AA2ADE" w:rsidP="00B60BDC">
            <w:pPr>
              <w:rPr>
                <w:rFonts w:ascii="Arial" w:hAnsi="Arial" w:cs="Arial"/>
                <w:sz w:val="24"/>
              </w:rPr>
            </w:pPr>
            <w:r w:rsidRPr="00D24DFF">
              <w:rPr>
                <w:rFonts w:ascii="Arial" w:hAnsi="Arial" w:cs="Arial"/>
                <w:sz w:val="24"/>
              </w:rPr>
              <w:t xml:space="preserve">Record of Actions and Decision Log  </w:t>
            </w:r>
          </w:p>
        </w:tc>
      </w:tr>
      <w:tr w:rsidR="00AA2ADE" w:rsidRPr="00FF3135" w14:paraId="3F79E2C6" w14:textId="77777777" w:rsidTr="00B60BDC">
        <w:trPr>
          <w:trHeight w:val="1880"/>
        </w:trPr>
        <w:tc>
          <w:tcPr>
            <w:tcW w:w="93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521DB54" w14:textId="77777777" w:rsidR="00AA2ADE" w:rsidRPr="00D24DFF" w:rsidRDefault="00AA2ADE" w:rsidP="00B60BDC">
            <w:pPr>
              <w:rPr>
                <w:rFonts w:ascii="Arial" w:hAnsi="Arial" w:cs="Arial"/>
                <w:sz w:val="24"/>
              </w:rPr>
            </w:pPr>
            <w:proofErr w:type="gramStart"/>
            <w:r w:rsidRPr="00D24DFF">
              <w:rPr>
                <w:rFonts w:ascii="Arial" w:hAnsi="Arial" w:cs="Arial"/>
                <w:sz w:val="24"/>
              </w:rPr>
              <w:lastRenderedPageBreak/>
              <w:t>Supplier  information</w:t>
            </w:r>
            <w:proofErr w:type="gramEnd"/>
            <w:r w:rsidRPr="00D24DFF">
              <w:rPr>
                <w:rFonts w:ascii="Arial" w:hAnsi="Arial" w:cs="Arial"/>
                <w:sz w:val="24"/>
              </w:rPr>
              <w:t xml:space="preserve"> to be provided a </w:t>
            </w:r>
          </w:p>
          <w:p w14:paraId="0EE816CF" w14:textId="77777777" w:rsidR="00AA2ADE" w:rsidRPr="00D24DFF" w:rsidRDefault="00AA2ADE" w:rsidP="00B60BDC">
            <w:pPr>
              <w:rPr>
                <w:rFonts w:ascii="Arial" w:hAnsi="Arial" w:cs="Arial"/>
                <w:sz w:val="24"/>
              </w:rPr>
            </w:pPr>
            <w:r w:rsidRPr="00D24DFF">
              <w:rPr>
                <w:rFonts w:ascii="Arial" w:hAnsi="Arial" w:cs="Arial"/>
                <w:sz w:val="24"/>
              </w:rPr>
              <w:t xml:space="preserve">minimum </w:t>
            </w:r>
          </w:p>
          <w:p w14:paraId="78BFCF40" w14:textId="77777777" w:rsidR="00AA2ADE" w:rsidRPr="00D24DFF" w:rsidRDefault="00AA2ADE" w:rsidP="00B60BDC">
            <w:pPr>
              <w:rPr>
                <w:rFonts w:ascii="Arial" w:hAnsi="Arial" w:cs="Arial"/>
                <w:sz w:val="24"/>
              </w:rPr>
            </w:pPr>
            <w:r w:rsidRPr="00D24DFF">
              <w:rPr>
                <w:rFonts w:ascii="Arial" w:hAnsi="Arial" w:cs="Arial"/>
                <w:sz w:val="24"/>
              </w:rPr>
              <w:t xml:space="preserve">of 10 working days prior to meeting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17EB219" w14:textId="77777777" w:rsidR="00AA2ADE" w:rsidRPr="00D24DFF" w:rsidRDefault="00AA2ADE" w:rsidP="00B60BDC">
            <w:pPr>
              <w:rPr>
                <w:rFonts w:ascii="Arial" w:hAnsi="Arial" w:cs="Arial"/>
                <w:sz w:val="24"/>
              </w:rPr>
            </w:pPr>
            <w:r w:rsidRPr="00D24DFF">
              <w:rPr>
                <w:rFonts w:ascii="Arial" w:hAnsi="Arial" w:cs="Arial"/>
                <w:sz w:val="24"/>
              </w:rPr>
              <w:t xml:space="preserve">Specific areas for discussion (if relevant) to enable prior preparation. By email to Authority CM.  </w:t>
            </w:r>
          </w:p>
        </w:tc>
        <w:tc>
          <w:tcPr>
            <w:tcW w:w="28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835FFF" w14:textId="77777777" w:rsidR="00AA2ADE" w:rsidRPr="00D24DFF" w:rsidRDefault="00AA2ADE" w:rsidP="00B60BDC">
            <w:pPr>
              <w:rPr>
                <w:rFonts w:ascii="Arial" w:hAnsi="Arial" w:cs="Arial"/>
                <w:sz w:val="24"/>
              </w:rPr>
            </w:pPr>
            <w:r w:rsidRPr="00D24DFF">
              <w:rPr>
                <w:rFonts w:ascii="Arial" w:hAnsi="Arial" w:cs="Arial"/>
                <w:sz w:val="24"/>
              </w:rPr>
              <w:t xml:space="preserve">The report is to present data relating to all KPIs in graphical format and shall show previous reported results, themes and trends.  </w:t>
            </w:r>
          </w:p>
          <w:p w14:paraId="5F06774D" w14:textId="77777777" w:rsidR="00AA2ADE" w:rsidRPr="00D24DFF" w:rsidRDefault="00AA2ADE" w:rsidP="00B60BDC">
            <w:pPr>
              <w:rPr>
                <w:rFonts w:ascii="Arial" w:hAnsi="Arial" w:cs="Arial"/>
                <w:sz w:val="24"/>
              </w:rPr>
            </w:pPr>
            <w:r w:rsidRPr="00D24DFF">
              <w:rPr>
                <w:rFonts w:ascii="Arial" w:hAnsi="Arial" w:cs="Arial"/>
                <w:sz w:val="24"/>
              </w:rPr>
              <w:t xml:space="preserve">Report format to be agreed during mobilisation.   </w:t>
            </w:r>
          </w:p>
        </w:tc>
        <w:tc>
          <w:tcPr>
            <w:tcW w:w="292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1BB19F" w14:textId="77777777" w:rsidR="00AA2ADE" w:rsidRPr="00D24DFF" w:rsidRDefault="00AA2ADE" w:rsidP="00B60BDC">
            <w:pPr>
              <w:rPr>
                <w:rFonts w:ascii="Arial" w:hAnsi="Arial" w:cs="Arial"/>
                <w:sz w:val="24"/>
              </w:rPr>
            </w:pPr>
            <w:r w:rsidRPr="00D24DFF">
              <w:rPr>
                <w:rFonts w:ascii="Arial" w:hAnsi="Arial" w:cs="Arial"/>
                <w:sz w:val="24"/>
              </w:rPr>
              <w:t xml:space="preserve">The report is to present data relating to all KPIs in graphical format with a supporting narrative and shall show previous reported results, themes and trends looking back over previous quarters and years.  Report format to be agreed during mobilisation.   </w:t>
            </w:r>
          </w:p>
        </w:tc>
      </w:tr>
    </w:tbl>
    <w:p w14:paraId="41FDA0BE" w14:textId="77777777" w:rsidR="00AA2ADE" w:rsidRPr="001246EB" w:rsidRDefault="00AA2ADE" w:rsidP="00AA2ADE">
      <w:pPr>
        <w:rPr>
          <w:sz w:val="24"/>
        </w:rPr>
      </w:pPr>
      <w:r w:rsidRPr="001246EB">
        <w:rPr>
          <w:sz w:val="24"/>
        </w:rPr>
        <w:t xml:space="preserve"> </w:t>
      </w:r>
    </w:p>
    <w:p w14:paraId="3A0C788F" w14:textId="77777777" w:rsidR="00AA2ADE" w:rsidRPr="001246EB" w:rsidRDefault="00AA2ADE" w:rsidP="00AA2ADE">
      <w:pPr>
        <w:pStyle w:val="ScheduleL2"/>
        <w:ind w:left="720" w:hanging="720"/>
        <w:rPr>
          <w:sz w:val="24"/>
        </w:rPr>
      </w:pPr>
      <w:bookmarkStart w:id="174" w:name="_Toc210990294"/>
      <w:r w:rsidRPr="001246EB">
        <w:rPr>
          <w:sz w:val="24"/>
          <w:szCs w:val="24"/>
        </w:rPr>
        <w:t>The Authority reserves the right to request MPR meetings beyond the first six months of the Contract should it be deemed necessary.</w:t>
      </w:r>
      <w:bookmarkEnd w:id="174"/>
    </w:p>
    <w:p w14:paraId="0B79D022" w14:textId="77777777" w:rsidR="00AA2ADE" w:rsidRPr="001246EB" w:rsidRDefault="00AA2ADE" w:rsidP="00AA2ADE">
      <w:pPr>
        <w:pStyle w:val="ScheduleL2"/>
        <w:ind w:left="720" w:hanging="720"/>
        <w:rPr>
          <w:sz w:val="24"/>
        </w:rPr>
      </w:pPr>
      <w:bookmarkStart w:id="175" w:name="_Toc210990295"/>
      <w:r w:rsidRPr="4FDE3589">
        <w:rPr>
          <w:sz w:val="24"/>
          <w:szCs w:val="24"/>
        </w:rPr>
        <w:t>The Authority reserves the right to call extraordinary Performance Reviews at any point during the Contract should it be deemed necessary. In these circumstances, the Authority shall give the Supplier 10 working days’ notice (KPI 4).</w:t>
      </w:r>
      <w:bookmarkEnd w:id="175"/>
      <w:r w:rsidRPr="4FDE3589">
        <w:rPr>
          <w:sz w:val="24"/>
          <w:szCs w:val="24"/>
        </w:rPr>
        <w:t xml:space="preserve"> </w:t>
      </w:r>
    </w:p>
    <w:p w14:paraId="5B325515" w14:textId="77777777" w:rsidR="00AA2ADE" w:rsidRPr="004C1A14" w:rsidRDefault="00AA2ADE" w:rsidP="00AA2ADE">
      <w:pPr>
        <w:pStyle w:val="ScheduleL2"/>
        <w:ind w:left="720" w:hanging="720"/>
        <w:rPr>
          <w:b/>
          <w:sz w:val="24"/>
          <w:szCs w:val="24"/>
        </w:rPr>
      </w:pPr>
      <w:bookmarkStart w:id="176" w:name="_Toc210990296"/>
      <w:r w:rsidRPr="004C1A14">
        <w:rPr>
          <w:b/>
          <w:sz w:val="24"/>
          <w:szCs w:val="24"/>
        </w:rPr>
        <w:t>SR 3.4 The Supplier shall monitor ELT delivery for the purpose of identifying and implementing Continuous Service Improvement (CSI) throughout the life of the contract.</w:t>
      </w:r>
      <w:bookmarkEnd w:id="176"/>
      <w:r w:rsidRPr="004C1A14">
        <w:rPr>
          <w:b/>
          <w:sz w:val="24"/>
          <w:szCs w:val="24"/>
        </w:rPr>
        <w:t xml:space="preserve"> </w:t>
      </w:r>
    </w:p>
    <w:p w14:paraId="34F6F154" w14:textId="77777777" w:rsidR="00AA2ADE" w:rsidRPr="00824B3C" w:rsidRDefault="00AA2ADE" w:rsidP="00AA2ADE">
      <w:pPr>
        <w:pStyle w:val="ScheduleL2"/>
        <w:ind w:left="720" w:hanging="720"/>
        <w:rPr>
          <w:sz w:val="24"/>
        </w:rPr>
      </w:pPr>
      <w:bookmarkStart w:id="177" w:name="_Toc210990297"/>
      <w:r w:rsidRPr="001246EB">
        <w:rPr>
          <w:sz w:val="24"/>
          <w:szCs w:val="24"/>
        </w:rPr>
        <w:t>CSI aims to encourage innovation and support the ongoing improvement in the quality and cost-effectiveness of service provision and help improve overall Value for Money (</w:t>
      </w:r>
      <w:proofErr w:type="spellStart"/>
      <w:r w:rsidRPr="001246EB">
        <w:rPr>
          <w:sz w:val="24"/>
          <w:szCs w:val="24"/>
        </w:rPr>
        <w:t>VfM</w:t>
      </w:r>
      <w:proofErr w:type="spellEnd"/>
      <w:r w:rsidRPr="001246EB">
        <w:rPr>
          <w:sz w:val="24"/>
          <w:szCs w:val="24"/>
        </w:rPr>
        <w:t>) for the Authority. Recommendations for CSI, along with details of any associated additional costs, are to be presented within the Annual MI report (SR 3.3) for review and discussion at the APR.</w:t>
      </w:r>
      <w:bookmarkEnd w:id="177"/>
      <w:r w:rsidRPr="001246EB">
        <w:rPr>
          <w:sz w:val="24"/>
          <w:szCs w:val="24"/>
        </w:rPr>
        <w:t xml:space="preserve"> </w:t>
      </w:r>
    </w:p>
    <w:p w14:paraId="0094F02C" w14:textId="77777777" w:rsidR="00AA2ADE" w:rsidRPr="00DB5C93" w:rsidRDefault="00AA2ADE" w:rsidP="00AA2ADE">
      <w:pPr>
        <w:pStyle w:val="ScheduleL2"/>
        <w:ind w:left="720" w:hanging="720"/>
        <w:rPr>
          <w:b/>
          <w:bCs/>
          <w:sz w:val="24"/>
          <w:szCs w:val="24"/>
        </w:rPr>
      </w:pPr>
      <w:bookmarkStart w:id="178" w:name="_Toc210990298"/>
      <w:r w:rsidRPr="00DB5C93">
        <w:rPr>
          <w:b/>
          <w:bCs/>
          <w:sz w:val="24"/>
          <w:szCs w:val="24"/>
        </w:rPr>
        <w:t>KSR 4 – Security and Information Assurance</w:t>
      </w:r>
      <w:bookmarkEnd w:id="178"/>
      <w:r w:rsidRPr="00DB5C93">
        <w:rPr>
          <w:b/>
          <w:bCs/>
          <w:sz w:val="24"/>
          <w:szCs w:val="24"/>
        </w:rPr>
        <w:t xml:space="preserve"> </w:t>
      </w:r>
    </w:p>
    <w:p w14:paraId="6CCE747D" w14:textId="77777777" w:rsidR="00AA2ADE" w:rsidRPr="00C94EAD" w:rsidRDefault="00AA2ADE" w:rsidP="00AA2ADE">
      <w:pPr>
        <w:pStyle w:val="ScheduleL2"/>
        <w:ind w:left="720" w:hanging="720"/>
        <w:rPr>
          <w:b/>
          <w:sz w:val="24"/>
          <w:szCs w:val="24"/>
        </w:rPr>
      </w:pPr>
      <w:bookmarkStart w:id="179" w:name="_Toc210990299"/>
      <w:r w:rsidRPr="00C94EAD">
        <w:rPr>
          <w:b/>
          <w:sz w:val="24"/>
          <w:szCs w:val="24"/>
        </w:rPr>
        <w:t xml:space="preserve">SR 4.1 The Supplier </w:t>
      </w:r>
      <w:r w:rsidRPr="4FDE3589">
        <w:rPr>
          <w:b/>
          <w:bCs/>
          <w:sz w:val="24"/>
          <w:szCs w:val="24"/>
        </w:rPr>
        <w:t>shall</w:t>
      </w:r>
      <w:r w:rsidRPr="00C94EAD">
        <w:rPr>
          <w:b/>
          <w:sz w:val="24"/>
          <w:szCs w:val="24"/>
        </w:rPr>
        <w:t xml:space="preserve"> ensure all tutors nominated hold the appropriate level of clearance required for this contract</w:t>
      </w:r>
      <w:bookmarkEnd w:id="179"/>
      <w:r w:rsidRPr="00C94EAD">
        <w:rPr>
          <w:b/>
          <w:sz w:val="24"/>
          <w:szCs w:val="24"/>
        </w:rPr>
        <w:t xml:space="preserve">  </w:t>
      </w:r>
    </w:p>
    <w:p w14:paraId="4757DB91" w14:textId="77777777" w:rsidR="00AA2ADE" w:rsidRDefault="00AA2ADE" w:rsidP="00AA2ADE">
      <w:pPr>
        <w:pStyle w:val="ScheduleL2"/>
        <w:ind w:left="720" w:hanging="720"/>
        <w:rPr>
          <w:sz w:val="24"/>
          <w:szCs w:val="24"/>
        </w:rPr>
      </w:pPr>
      <w:bookmarkStart w:id="180" w:name="_Toc210990300"/>
      <w:r w:rsidRPr="00C94EAD">
        <w:rPr>
          <w:sz w:val="24"/>
          <w:szCs w:val="24"/>
        </w:rPr>
        <w:t>All</w:t>
      </w:r>
      <w:r>
        <w:rPr>
          <w:sz w:val="24"/>
          <w:szCs w:val="24"/>
        </w:rPr>
        <w:t xml:space="preserve"> security requirements shall align to the Short Form Security requirements in the DPS Order Schedule 9 – Security.</w:t>
      </w:r>
      <w:bookmarkEnd w:id="180"/>
    </w:p>
    <w:p w14:paraId="108F2E4F" w14:textId="77777777" w:rsidR="00AA2ADE" w:rsidRPr="00C94EAD" w:rsidRDefault="00AA2ADE" w:rsidP="00AA2ADE">
      <w:pPr>
        <w:pStyle w:val="ScheduleL2"/>
        <w:ind w:left="720" w:hanging="720"/>
        <w:rPr>
          <w:sz w:val="24"/>
          <w:szCs w:val="24"/>
        </w:rPr>
      </w:pPr>
      <w:bookmarkStart w:id="181" w:name="_Toc210990301"/>
      <w:proofErr w:type="gramStart"/>
      <w:r>
        <w:rPr>
          <w:sz w:val="24"/>
          <w:szCs w:val="24"/>
        </w:rPr>
        <w:t xml:space="preserve">All </w:t>
      </w:r>
      <w:r w:rsidRPr="00C94EAD">
        <w:rPr>
          <w:sz w:val="24"/>
          <w:szCs w:val="24"/>
        </w:rPr>
        <w:t xml:space="preserve"> tutors</w:t>
      </w:r>
      <w:proofErr w:type="gramEnd"/>
      <w:r w:rsidRPr="00C94EAD">
        <w:rPr>
          <w:sz w:val="24"/>
          <w:szCs w:val="24"/>
        </w:rPr>
        <w:t xml:space="preserve"> must be security checked to a minimum of Baseline Personnel Security Standard (BPSS) and hold an in-date Disclosure and Barring Service (DBS) check prior to nominating tutors.</w:t>
      </w:r>
      <w:bookmarkEnd w:id="181"/>
      <w:r w:rsidRPr="00C94EAD">
        <w:rPr>
          <w:sz w:val="24"/>
          <w:szCs w:val="24"/>
        </w:rPr>
        <w:t xml:space="preserve"> </w:t>
      </w:r>
    </w:p>
    <w:p w14:paraId="5FF03E00" w14:textId="77777777" w:rsidR="00AA2ADE" w:rsidRPr="00C94EAD" w:rsidRDefault="00AA2ADE" w:rsidP="00AA2ADE">
      <w:pPr>
        <w:pStyle w:val="ScheduleL2"/>
        <w:ind w:left="720" w:hanging="720"/>
        <w:rPr>
          <w:sz w:val="24"/>
          <w:szCs w:val="24"/>
        </w:rPr>
      </w:pPr>
      <w:bookmarkStart w:id="182" w:name="_Toc210990302"/>
      <w:r w:rsidRPr="00C94EAD">
        <w:rPr>
          <w:sz w:val="24"/>
          <w:szCs w:val="24"/>
        </w:rPr>
        <w:t>All costs relating to security clearance to BPSS level are to be borne by the Supplier.</w:t>
      </w:r>
      <w:bookmarkEnd w:id="182"/>
      <w:r w:rsidRPr="00C94EAD">
        <w:rPr>
          <w:sz w:val="24"/>
          <w:szCs w:val="24"/>
        </w:rPr>
        <w:t xml:space="preserve"> </w:t>
      </w:r>
    </w:p>
    <w:p w14:paraId="1E8773C6" w14:textId="77777777" w:rsidR="00AA2ADE" w:rsidRPr="00C94EAD" w:rsidRDefault="00AA2ADE" w:rsidP="00AA2ADE">
      <w:pPr>
        <w:pStyle w:val="ScheduleL2"/>
        <w:ind w:left="720" w:hanging="720"/>
        <w:rPr>
          <w:b/>
          <w:sz w:val="24"/>
          <w:szCs w:val="24"/>
        </w:rPr>
      </w:pPr>
      <w:bookmarkStart w:id="183" w:name="_Toc210990303"/>
      <w:r w:rsidRPr="00C94EAD">
        <w:rPr>
          <w:b/>
          <w:sz w:val="24"/>
          <w:szCs w:val="24"/>
        </w:rPr>
        <w:t>SR 4.2 The Supplier shall follow the correct procedure and timelines to facilitate booking tutors onto training locations</w:t>
      </w:r>
      <w:bookmarkEnd w:id="183"/>
      <w:r w:rsidRPr="00C94EAD">
        <w:rPr>
          <w:b/>
          <w:sz w:val="24"/>
          <w:szCs w:val="24"/>
        </w:rPr>
        <w:t xml:space="preserve"> </w:t>
      </w:r>
    </w:p>
    <w:p w14:paraId="4D712A60" w14:textId="77777777" w:rsidR="00AA2ADE" w:rsidRPr="00C94EAD" w:rsidRDefault="00AA2ADE" w:rsidP="00AA2ADE">
      <w:pPr>
        <w:pStyle w:val="ScheduleL2"/>
        <w:ind w:left="720" w:hanging="720"/>
        <w:rPr>
          <w:sz w:val="24"/>
          <w:szCs w:val="24"/>
        </w:rPr>
      </w:pPr>
      <w:bookmarkStart w:id="184" w:name="_Toc210990304"/>
      <w:r w:rsidRPr="4FDE3589">
        <w:rPr>
          <w:sz w:val="24"/>
          <w:szCs w:val="24"/>
        </w:rPr>
        <w:lastRenderedPageBreak/>
        <w:t>The Supplier is responsible for providing the Authority with all necessary details to facilitate booking tutors onto site. This shall typically include Surname; Forename; Nationality; Additional Nationalities (if held); Date of arrival; Expected Date of Departure; Security Clearance level held. This applies equally to all tutors and to Supplier personnel.</w:t>
      </w:r>
      <w:bookmarkEnd w:id="184"/>
      <w:r w:rsidRPr="4FDE3589">
        <w:rPr>
          <w:sz w:val="24"/>
          <w:szCs w:val="24"/>
        </w:rPr>
        <w:t xml:space="preserve"> </w:t>
      </w:r>
    </w:p>
    <w:p w14:paraId="09738E9A" w14:textId="77777777" w:rsidR="00AA2ADE" w:rsidRPr="00C94EAD" w:rsidRDefault="00AA2ADE" w:rsidP="00AA2ADE">
      <w:pPr>
        <w:pStyle w:val="ScheduleL2"/>
        <w:ind w:left="720" w:hanging="720"/>
        <w:rPr>
          <w:sz w:val="24"/>
          <w:szCs w:val="24"/>
        </w:rPr>
      </w:pPr>
      <w:bookmarkStart w:id="185" w:name="_Toc210990305"/>
      <w:r w:rsidRPr="4FDE3589">
        <w:rPr>
          <w:sz w:val="24"/>
          <w:szCs w:val="24"/>
        </w:rPr>
        <w:t>For routine orders, the Supplier must submit all relevant paperwork no later than 5 working days’ prior to entering the site. Urgent requests shall be facilitated by the relevant Authority POC named in the TOF, where applicable.</w:t>
      </w:r>
      <w:bookmarkEnd w:id="185"/>
      <w:r w:rsidRPr="4FDE3589">
        <w:rPr>
          <w:sz w:val="24"/>
          <w:szCs w:val="24"/>
        </w:rPr>
        <w:t xml:space="preserve"> </w:t>
      </w:r>
    </w:p>
    <w:p w14:paraId="313268BD" w14:textId="77777777" w:rsidR="00AA2ADE" w:rsidRPr="00C94EAD" w:rsidRDefault="00AA2ADE" w:rsidP="00AA2ADE">
      <w:pPr>
        <w:pStyle w:val="ScheduleL2"/>
        <w:ind w:left="720" w:hanging="720"/>
        <w:rPr>
          <w:b/>
          <w:sz w:val="24"/>
          <w:szCs w:val="24"/>
        </w:rPr>
      </w:pPr>
      <w:bookmarkStart w:id="186" w:name="_Toc210990306"/>
      <w:r w:rsidRPr="00C94EAD">
        <w:rPr>
          <w:b/>
          <w:sz w:val="24"/>
          <w:szCs w:val="24"/>
        </w:rPr>
        <w:t>SR 4.3 The Supplier shall instruct and take all necessary measures to ensure information security</w:t>
      </w:r>
      <w:bookmarkEnd w:id="186"/>
      <w:r w:rsidRPr="00C94EAD">
        <w:rPr>
          <w:b/>
          <w:sz w:val="24"/>
          <w:szCs w:val="24"/>
        </w:rPr>
        <w:t xml:space="preserve">  </w:t>
      </w:r>
    </w:p>
    <w:p w14:paraId="75E8D660" w14:textId="77777777" w:rsidR="00AA2ADE" w:rsidRPr="00C94EAD" w:rsidRDefault="00AA2ADE" w:rsidP="00AA2ADE">
      <w:pPr>
        <w:pStyle w:val="ScheduleL2"/>
        <w:ind w:left="720" w:hanging="720"/>
        <w:rPr>
          <w:sz w:val="24"/>
          <w:szCs w:val="24"/>
        </w:rPr>
      </w:pPr>
      <w:bookmarkStart w:id="187" w:name="_Toc210990307"/>
      <w:r w:rsidRPr="4FDE3589">
        <w:rPr>
          <w:sz w:val="24"/>
          <w:szCs w:val="24"/>
        </w:rPr>
        <w:t>The Supplier shall ensure that all staff and tutors do not discuss any details of the contract, courses or student details with any external agencies/organisations/individuals and do not post any such information on any social or other media platforms. All tutors and Supplier personnel are to comply with The Data Protection Act 2018 and any suspicious circumstances relating to sharing of Authority information must be reported immediately by the Supplier to the Authority CDO who shall escalate to the relevant Site Security Officer.</w:t>
      </w:r>
      <w:bookmarkEnd w:id="187"/>
      <w:r w:rsidRPr="4FDE3589">
        <w:rPr>
          <w:sz w:val="24"/>
          <w:szCs w:val="24"/>
        </w:rPr>
        <w:t xml:space="preserve"> </w:t>
      </w:r>
    </w:p>
    <w:p w14:paraId="0075182A" w14:textId="77777777" w:rsidR="00AA2ADE" w:rsidRDefault="00AA2ADE" w:rsidP="00AA2ADE">
      <w:pPr>
        <w:pStyle w:val="ScheduleL2"/>
        <w:ind w:left="720" w:hanging="720"/>
        <w:rPr>
          <w:sz w:val="24"/>
          <w:szCs w:val="24"/>
        </w:rPr>
      </w:pPr>
      <w:bookmarkStart w:id="188" w:name="_Toc210990308"/>
      <w:r w:rsidRPr="4FDE3589">
        <w:rPr>
          <w:sz w:val="24"/>
          <w:szCs w:val="24"/>
        </w:rPr>
        <w:t xml:space="preserve">Tutors who require access to Academy Net 2 (AN2) shall be given an awareness briefing by </w:t>
      </w:r>
      <w:proofErr w:type="spellStart"/>
      <w:r w:rsidRPr="4FDE3589">
        <w:rPr>
          <w:sz w:val="24"/>
          <w:szCs w:val="24"/>
        </w:rPr>
        <w:t>DefAc</w:t>
      </w:r>
      <w:proofErr w:type="spellEnd"/>
      <w:r w:rsidRPr="4FDE3589">
        <w:rPr>
          <w:sz w:val="24"/>
          <w:szCs w:val="24"/>
        </w:rPr>
        <w:t xml:space="preserve"> </w:t>
      </w:r>
      <w:proofErr w:type="spellStart"/>
      <w:r w:rsidRPr="4FDE3589">
        <w:rPr>
          <w:sz w:val="24"/>
          <w:szCs w:val="24"/>
        </w:rPr>
        <w:t>iHub</w:t>
      </w:r>
      <w:proofErr w:type="spellEnd"/>
      <w:r w:rsidRPr="4FDE3589">
        <w:rPr>
          <w:sz w:val="24"/>
          <w:szCs w:val="24"/>
        </w:rPr>
        <w:t>. The Authority shall facilitate this briefing during the tutor’s paid delivery hours.</w:t>
      </w:r>
      <w:bookmarkEnd w:id="188"/>
      <w:r w:rsidRPr="4FDE3589">
        <w:rPr>
          <w:sz w:val="24"/>
          <w:szCs w:val="24"/>
        </w:rPr>
        <w:t xml:space="preserve"> </w:t>
      </w:r>
    </w:p>
    <w:p w14:paraId="272CBD54" w14:textId="77777777" w:rsidR="00AA2ADE" w:rsidRPr="00DB5C93" w:rsidRDefault="00AA2ADE" w:rsidP="00AA2ADE">
      <w:pPr>
        <w:pStyle w:val="ScheduleL2"/>
        <w:ind w:left="720" w:hanging="720"/>
        <w:rPr>
          <w:sz w:val="24"/>
          <w:szCs w:val="24"/>
        </w:rPr>
      </w:pPr>
      <w:bookmarkStart w:id="189" w:name="_Toc210990309"/>
      <w:r w:rsidRPr="4FDE3589">
        <w:rPr>
          <w:sz w:val="24"/>
          <w:szCs w:val="24"/>
        </w:rPr>
        <w:t xml:space="preserve">Cyber Risk has been considered for the ELT contract and, in accordance with the Cyber Security Model, resulted in a Cyber Risk Profile of </w:t>
      </w:r>
      <w:r>
        <w:rPr>
          <w:sz w:val="24"/>
          <w:szCs w:val="24"/>
        </w:rPr>
        <w:t>N/A</w:t>
      </w:r>
      <w:r w:rsidRPr="4FDE3589">
        <w:rPr>
          <w:sz w:val="24"/>
          <w:szCs w:val="24"/>
        </w:rPr>
        <w:t xml:space="preserve">. The Risk Assessment Reference is </w:t>
      </w:r>
      <w:r w:rsidRPr="00A304F3">
        <w:rPr>
          <w:sz w:val="24"/>
          <w:szCs w:val="24"/>
        </w:rPr>
        <w:t>RAR-250806A08</w:t>
      </w:r>
      <w:r w:rsidRPr="4FDE3589">
        <w:rPr>
          <w:sz w:val="24"/>
          <w:szCs w:val="24"/>
        </w:rPr>
        <w:t xml:space="preserve">. Tenderers are </w:t>
      </w:r>
      <w:r w:rsidRPr="00A304F3">
        <w:rPr>
          <w:b/>
          <w:bCs/>
          <w:sz w:val="24"/>
          <w:szCs w:val="24"/>
          <w:u w:val="single"/>
        </w:rPr>
        <w:t>NOT</w:t>
      </w:r>
      <w:r>
        <w:rPr>
          <w:sz w:val="24"/>
          <w:szCs w:val="24"/>
        </w:rPr>
        <w:t xml:space="preserve"> </w:t>
      </w:r>
      <w:r w:rsidRPr="4FDE3589">
        <w:rPr>
          <w:sz w:val="24"/>
          <w:szCs w:val="24"/>
        </w:rPr>
        <w:t>required to complete the Supplier Assurance Questionnaire on the Supplier Cyber Protection Service and submit this as part of their Tender response, together with a Cyber Security Implementation Plan as appropriate.</w:t>
      </w:r>
      <w:bookmarkEnd w:id="189"/>
      <w:r w:rsidRPr="4FDE3589">
        <w:rPr>
          <w:sz w:val="24"/>
          <w:szCs w:val="24"/>
        </w:rPr>
        <w:t xml:space="preserve"> </w:t>
      </w:r>
    </w:p>
    <w:p w14:paraId="7A681096" w14:textId="77777777" w:rsidR="00AA2ADE" w:rsidRPr="001246EB" w:rsidRDefault="00AA2ADE" w:rsidP="00AA2ADE">
      <w:pPr>
        <w:pStyle w:val="ScheduleL2"/>
        <w:ind w:left="720" w:hanging="720"/>
        <w:rPr>
          <w:b/>
          <w:sz w:val="24"/>
          <w:szCs w:val="24"/>
        </w:rPr>
      </w:pPr>
      <w:bookmarkStart w:id="190" w:name="_Toc210990310"/>
      <w:r w:rsidRPr="001246EB">
        <w:rPr>
          <w:b/>
          <w:sz w:val="24"/>
          <w:szCs w:val="24"/>
        </w:rPr>
        <w:t>KSR 5 – Tasking Order Form</w:t>
      </w:r>
      <w:bookmarkEnd w:id="190"/>
      <w:r w:rsidRPr="001246EB">
        <w:rPr>
          <w:b/>
          <w:sz w:val="24"/>
          <w:szCs w:val="24"/>
        </w:rPr>
        <w:t xml:space="preserve"> </w:t>
      </w:r>
    </w:p>
    <w:p w14:paraId="0551445E" w14:textId="77777777" w:rsidR="00AA2ADE" w:rsidRPr="001246EB" w:rsidRDefault="00AA2ADE" w:rsidP="00AA2ADE">
      <w:pPr>
        <w:pStyle w:val="ScheduleL2"/>
        <w:ind w:left="720" w:hanging="720"/>
        <w:rPr>
          <w:b/>
          <w:sz w:val="24"/>
        </w:rPr>
      </w:pPr>
      <w:bookmarkStart w:id="191" w:name="_Toc210990311"/>
      <w:r w:rsidRPr="001246EB">
        <w:rPr>
          <w:b/>
          <w:sz w:val="24"/>
          <w:szCs w:val="24"/>
        </w:rPr>
        <w:t xml:space="preserve">KSR 5.1 The Supplier </w:t>
      </w:r>
      <w:r w:rsidRPr="4FDE3589">
        <w:rPr>
          <w:b/>
          <w:bCs/>
          <w:sz w:val="24"/>
          <w:szCs w:val="24"/>
        </w:rPr>
        <w:t>shall</w:t>
      </w:r>
      <w:r w:rsidRPr="001246EB">
        <w:rPr>
          <w:b/>
          <w:sz w:val="24"/>
          <w:szCs w:val="24"/>
        </w:rPr>
        <w:t xml:space="preserve"> implement the Authority Tasking process</w:t>
      </w:r>
      <w:bookmarkEnd w:id="191"/>
      <w:r w:rsidRPr="001246EB">
        <w:rPr>
          <w:b/>
          <w:sz w:val="24"/>
          <w:szCs w:val="24"/>
        </w:rPr>
        <w:t xml:space="preserve"> </w:t>
      </w:r>
    </w:p>
    <w:p w14:paraId="19B87B61" w14:textId="77777777" w:rsidR="00AA2ADE" w:rsidRPr="001246EB" w:rsidRDefault="00AA2ADE" w:rsidP="00AA2ADE">
      <w:pPr>
        <w:pStyle w:val="ScheduleL2"/>
        <w:ind w:left="720" w:hanging="720"/>
        <w:rPr>
          <w:sz w:val="24"/>
        </w:rPr>
      </w:pPr>
      <w:bookmarkStart w:id="192" w:name="_Toc210990312"/>
      <w:r w:rsidRPr="001246EB">
        <w:rPr>
          <w:sz w:val="24"/>
          <w:szCs w:val="24"/>
        </w:rPr>
        <w:t>The tasking process for ELT uses the Tasking Order Form (TOF) at (APPENDIX B) and comprises four parts as follows:</w:t>
      </w:r>
      <w:bookmarkEnd w:id="192"/>
      <w:r w:rsidRPr="001246EB">
        <w:rPr>
          <w:sz w:val="24"/>
          <w:szCs w:val="24"/>
        </w:rPr>
        <w:t xml:space="preserve"> </w:t>
      </w:r>
    </w:p>
    <w:p w14:paraId="5561F8AD" w14:textId="77777777" w:rsidR="00AA2ADE" w:rsidRPr="001246EB" w:rsidRDefault="00AA2ADE" w:rsidP="00AA2ADE">
      <w:pPr>
        <w:pStyle w:val="ScheduleL2"/>
        <w:ind w:left="720" w:hanging="720"/>
        <w:rPr>
          <w:sz w:val="24"/>
        </w:rPr>
      </w:pPr>
      <w:bookmarkStart w:id="193" w:name="_Toc210990313"/>
      <w:r w:rsidRPr="4FDE3589">
        <w:rPr>
          <w:sz w:val="24"/>
          <w:szCs w:val="24"/>
        </w:rPr>
        <w:t>Part One (Initial Request) – shall be filled out by the Authority POC outlined in the TOF and sent to the Supplier. This shall include as much detail as possible, including dates the tutor is required, the output level and the number of students.</w:t>
      </w:r>
      <w:bookmarkEnd w:id="193"/>
      <w:r w:rsidRPr="4FDE3589">
        <w:rPr>
          <w:sz w:val="24"/>
          <w:szCs w:val="24"/>
        </w:rPr>
        <w:t xml:space="preserve">  </w:t>
      </w:r>
    </w:p>
    <w:p w14:paraId="2A8DE6C8" w14:textId="77777777" w:rsidR="00AA2ADE" w:rsidRPr="001246EB" w:rsidRDefault="00AA2ADE" w:rsidP="00AA2ADE">
      <w:pPr>
        <w:pStyle w:val="ScheduleL2"/>
        <w:ind w:left="720" w:hanging="720"/>
        <w:rPr>
          <w:sz w:val="24"/>
        </w:rPr>
      </w:pPr>
      <w:bookmarkStart w:id="194" w:name="_Toc210990314"/>
      <w:r w:rsidRPr="4FDE3589">
        <w:rPr>
          <w:sz w:val="24"/>
          <w:szCs w:val="24"/>
        </w:rPr>
        <w:t>Part Two (Supplier Response) – The response shall be filled out by the Supplier and sent to the Authority with CVs of nominated tutors by the agreed date as per the TOF and in accordance with the timelines outlined in SR 5.2. The Supplier must include all T&amp;S costs and any dates that nominations are unavailable.</w:t>
      </w:r>
      <w:bookmarkEnd w:id="194"/>
      <w:r w:rsidRPr="4FDE3589">
        <w:rPr>
          <w:sz w:val="24"/>
          <w:szCs w:val="24"/>
        </w:rPr>
        <w:t xml:space="preserve">  </w:t>
      </w:r>
    </w:p>
    <w:p w14:paraId="20DB49A5" w14:textId="77777777" w:rsidR="00AA2ADE" w:rsidRPr="001246EB" w:rsidRDefault="00AA2ADE" w:rsidP="00AA2ADE">
      <w:pPr>
        <w:pStyle w:val="ScheduleL2"/>
        <w:ind w:left="720" w:hanging="720"/>
        <w:rPr>
          <w:sz w:val="24"/>
        </w:rPr>
      </w:pPr>
      <w:r w:rsidRPr="4FDE3589">
        <w:rPr>
          <w:sz w:val="24"/>
          <w:szCs w:val="24"/>
        </w:rPr>
        <w:lastRenderedPageBreak/>
        <w:t xml:space="preserve"> </w:t>
      </w:r>
      <w:bookmarkStart w:id="195" w:name="_Toc210990315"/>
      <w:r w:rsidRPr="4FDE3589">
        <w:rPr>
          <w:sz w:val="24"/>
          <w:szCs w:val="24"/>
        </w:rPr>
        <w:t>Part Three (Confirmation) – once the CVs have been sifted using the process outlined at SR 2.2 and the Sifting Criteria at ANNEX B, the Authority shall complete and return Part 3 within 5 working days of the sift date. The response shall detail the selected tutor and any other information the Supplier/ selected tutor(s) need to know.</w:t>
      </w:r>
      <w:bookmarkEnd w:id="195"/>
      <w:r w:rsidRPr="4FDE3589">
        <w:rPr>
          <w:sz w:val="24"/>
          <w:szCs w:val="24"/>
        </w:rPr>
        <w:t xml:space="preserve"> </w:t>
      </w:r>
    </w:p>
    <w:p w14:paraId="17A50141" w14:textId="77777777" w:rsidR="00AA2ADE" w:rsidRPr="001246EB" w:rsidRDefault="00AA2ADE" w:rsidP="00AA2ADE">
      <w:pPr>
        <w:pStyle w:val="ScheduleL2"/>
        <w:ind w:left="720" w:hanging="720"/>
        <w:rPr>
          <w:sz w:val="24"/>
        </w:rPr>
      </w:pPr>
      <w:bookmarkStart w:id="196" w:name="_Toc210990316"/>
      <w:r w:rsidRPr="4FDE3589">
        <w:rPr>
          <w:sz w:val="24"/>
          <w:szCs w:val="24"/>
        </w:rPr>
        <w:t>Part Four (Amendment) – any amendments to the original request (Part One) shall be communicated to the Supplier by completing this part of the form. Additional tabs shall be added for each new amendment (Part 4 A, Part 4 B and so on).</w:t>
      </w:r>
      <w:bookmarkEnd w:id="196"/>
    </w:p>
    <w:p w14:paraId="302DEAF0" w14:textId="77777777" w:rsidR="00AA2ADE" w:rsidRPr="001246EB" w:rsidRDefault="00AA2ADE" w:rsidP="00AA2ADE">
      <w:pPr>
        <w:pStyle w:val="ScheduleL2"/>
        <w:ind w:left="720" w:hanging="720"/>
        <w:rPr>
          <w:sz w:val="24"/>
        </w:rPr>
      </w:pPr>
      <w:bookmarkStart w:id="197" w:name="_Toc210990317"/>
      <w:r w:rsidRPr="001246EB">
        <w:rPr>
          <w:sz w:val="24"/>
          <w:szCs w:val="24"/>
        </w:rPr>
        <w:t>More detail on the Tasking process and response times for completion can be found embedded within the TOF at APPENDIX B.</w:t>
      </w:r>
      <w:bookmarkEnd w:id="197"/>
      <w:r w:rsidRPr="001246EB">
        <w:rPr>
          <w:sz w:val="24"/>
          <w:szCs w:val="24"/>
        </w:rPr>
        <w:t xml:space="preserve">  </w:t>
      </w:r>
    </w:p>
    <w:p w14:paraId="6C9AC83C" w14:textId="77777777" w:rsidR="00AA2ADE" w:rsidRPr="001246EB" w:rsidRDefault="00AA2ADE" w:rsidP="00AA2ADE">
      <w:pPr>
        <w:pStyle w:val="ScheduleL2"/>
        <w:ind w:left="720" w:hanging="720"/>
        <w:rPr>
          <w:b/>
          <w:sz w:val="24"/>
        </w:rPr>
      </w:pPr>
      <w:bookmarkStart w:id="198" w:name="_Toc210990318"/>
      <w:r w:rsidRPr="001246EB">
        <w:rPr>
          <w:b/>
          <w:sz w:val="24"/>
          <w:szCs w:val="24"/>
        </w:rPr>
        <w:t>SR 5.2 The Supplier shall acknowledge receipt of TOFs within one working day</w:t>
      </w:r>
      <w:bookmarkEnd w:id="198"/>
      <w:r w:rsidRPr="001246EB">
        <w:rPr>
          <w:b/>
          <w:sz w:val="24"/>
          <w:szCs w:val="24"/>
        </w:rPr>
        <w:t xml:space="preserve"> </w:t>
      </w:r>
    </w:p>
    <w:p w14:paraId="090097D7" w14:textId="77777777" w:rsidR="00AA2ADE" w:rsidRPr="001246EB" w:rsidRDefault="00AA2ADE" w:rsidP="00AA2ADE">
      <w:pPr>
        <w:pStyle w:val="ScheduleL2"/>
        <w:ind w:left="720" w:hanging="720"/>
        <w:rPr>
          <w:sz w:val="24"/>
        </w:rPr>
      </w:pPr>
      <w:bookmarkStart w:id="199" w:name="_Toc210990319"/>
      <w:r w:rsidRPr="4FDE3589">
        <w:rPr>
          <w:sz w:val="24"/>
          <w:szCs w:val="24"/>
        </w:rPr>
        <w:t>Taskings shall normally be submitted a minimum of 15 Working Days prior to the sift date specified in the TOFs. However, on occasion the Authority may not be able to provide 15 Working Days’ notice. These shall be treated as Urgent.</w:t>
      </w:r>
      <w:bookmarkEnd w:id="199"/>
      <w:r w:rsidRPr="4FDE3589">
        <w:rPr>
          <w:sz w:val="24"/>
          <w:szCs w:val="24"/>
        </w:rPr>
        <w:t xml:space="preserve">  </w:t>
      </w:r>
    </w:p>
    <w:p w14:paraId="76CDD843" w14:textId="77777777" w:rsidR="00AA2ADE" w:rsidRPr="001246EB" w:rsidRDefault="00AA2ADE" w:rsidP="00AA2ADE">
      <w:pPr>
        <w:pStyle w:val="ScheduleL2"/>
        <w:ind w:left="720" w:hanging="720"/>
        <w:rPr>
          <w:sz w:val="24"/>
        </w:rPr>
      </w:pPr>
      <w:bookmarkStart w:id="200" w:name="_Toc210990320"/>
      <w:r w:rsidRPr="001246EB">
        <w:rPr>
          <w:sz w:val="24"/>
          <w:szCs w:val="24"/>
        </w:rPr>
        <w:t>The Supplier is to acknowledge receipt of the TOFs by email within one working day of receipt.</w:t>
      </w:r>
      <w:bookmarkEnd w:id="200"/>
      <w:r w:rsidRPr="001246EB">
        <w:rPr>
          <w:sz w:val="24"/>
          <w:szCs w:val="24"/>
        </w:rPr>
        <w:t xml:space="preserve">   </w:t>
      </w:r>
    </w:p>
    <w:p w14:paraId="51EE7547" w14:textId="77777777" w:rsidR="00AA2ADE" w:rsidRPr="001246EB" w:rsidRDefault="00AA2ADE" w:rsidP="00AA2ADE">
      <w:pPr>
        <w:pStyle w:val="ScheduleL2"/>
        <w:ind w:left="720" w:hanging="720"/>
        <w:rPr>
          <w:b/>
          <w:sz w:val="24"/>
        </w:rPr>
      </w:pPr>
      <w:bookmarkStart w:id="201" w:name="_Toc210990321"/>
      <w:r w:rsidRPr="001246EB">
        <w:rPr>
          <w:b/>
          <w:sz w:val="24"/>
          <w:szCs w:val="24"/>
        </w:rPr>
        <w:t>SR 5.3 The Supplier shall nominate tutors in accordance with the TOF</w:t>
      </w:r>
      <w:bookmarkEnd w:id="201"/>
      <w:r w:rsidRPr="001246EB">
        <w:rPr>
          <w:b/>
          <w:sz w:val="24"/>
          <w:szCs w:val="24"/>
        </w:rPr>
        <w:t xml:space="preserve"> </w:t>
      </w:r>
    </w:p>
    <w:p w14:paraId="44161735" w14:textId="77777777" w:rsidR="00AA2ADE" w:rsidRPr="001246EB" w:rsidRDefault="00AA2ADE" w:rsidP="00AA2ADE">
      <w:pPr>
        <w:pStyle w:val="ScheduleL2"/>
        <w:ind w:left="720" w:hanging="720"/>
        <w:rPr>
          <w:sz w:val="24"/>
        </w:rPr>
      </w:pPr>
      <w:bookmarkStart w:id="202" w:name="_Toc210990322"/>
      <w:r w:rsidRPr="001246EB">
        <w:rPr>
          <w:sz w:val="24"/>
          <w:szCs w:val="24"/>
        </w:rPr>
        <w:t>A minimum number of 2 x tutor CVs are required for each position unless otherwise stated on the TOF. For example, if a TOF specifies two positions as a requirement, the Supplier shall submit a total of four CVs. (KPI 1)</w:t>
      </w:r>
      <w:bookmarkEnd w:id="202"/>
      <w:r w:rsidRPr="001246EB">
        <w:rPr>
          <w:sz w:val="24"/>
          <w:szCs w:val="24"/>
        </w:rPr>
        <w:t xml:space="preserve"> </w:t>
      </w:r>
    </w:p>
    <w:p w14:paraId="1E85341B" w14:textId="77777777" w:rsidR="00AA2ADE" w:rsidRPr="001246EB" w:rsidRDefault="00AA2ADE" w:rsidP="00AA2ADE">
      <w:pPr>
        <w:pStyle w:val="ScheduleL2"/>
        <w:ind w:left="720" w:hanging="720"/>
        <w:rPr>
          <w:sz w:val="24"/>
        </w:rPr>
      </w:pPr>
      <w:bookmarkStart w:id="203" w:name="_Toc210990323"/>
      <w:r w:rsidRPr="001246EB">
        <w:rPr>
          <w:sz w:val="24"/>
          <w:szCs w:val="24"/>
        </w:rPr>
        <w:t>The tutors nominated must meet the SQEP requirements outlined (SR 2.2).</w:t>
      </w:r>
      <w:bookmarkEnd w:id="203"/>
      <w:r w:rsidRPr="001246EB">
        <w:rPr>
          <w:sz w:val="24"/>
          <w:szCs w:val="24"/>
        </w:rPr>
        <w:t xml:space="preserve"> </w:t>
      </w:r>
    </w:p>
    <w:p w14:paraId="772CC034" w14:textId="77777777" w:rsidR="00AA2ADE" w:rsidRPr="001246EB" w:rsidRDefault="00AA2ADE" w:rsidP="00AA2ADE">
      <w:pPr>
        <w:pStyle w:val="ScheduleL2"/>
        <w:ind w:left="720" w:hanging="720"/>
        <w:rPr>
          <w:b/>
          <w:sz w:val="24"/>
        </w:rPr>
      </w:pPr>
      <w:bookmarkStart w:id="204" w:name="_Toc210990324"/>
      <w:r w:rsidRPr="001246EB">
        <w:rPr>
          <w:b/>
          <w:sz w:val="24"/>
          <w:szCs w:val="24"/>
        </w:rPr>
        <w:t>KSR 6 – Cancellations &amp; Deferment</w:t>
      </w:r>
      <w:bookmarkEnd w:id="204"/>
      <w:r w:rsidRPr="001246EB">
        <w:rPr>
          <w:b/>
          <w:sz w:val="24"/>
          <w:szCs w:val="24"/>
        </w:rPr>
        <w:t xml:space="preserve"> </w:t>
      </w:r>
    </w:p>
    <w:p w14:paraId="0AD68746" w14:textId="77777777" w:rsidR="00AA2ADE" w:rsidRPr="001246EB" w:rsidRDefault="00AA2ADE" w:rsidP="00AA2ADE">
      <w:pPr>
        <w:pStyle w:val="ScheduleL2"/>
        <w:ind w:left="720" w:hanging="720"/>
        <w:rPr>
          <w:b/>
          <w:sz w:val="24"/>
          <w:szCs w:val="24"/>
        </w:rPr>
      </w:pPr>
      <w:bookmarkStart w:id="205" w:name="_Toc210990325"/>
      <w:r w:rsidRPr="001246EB">
        <w:rPr>
          <w:b/>
          <w:sz w:val="24"/>
          <w:szCs w:val="24"/>
        </w:rPr>
        <w:t xml:space="preserve">SR 6.1 The Supplier </w:t>
      </w:r>
      <w:r w:rsidRPr="4FDE3589">
        <w:rPr>
          <w:b/>
          <w:bCs/>
          <w:sz w:val="24"/>
          <w:szCs w:val="24"/>
        </w:rPr>
        <w:t>shall</w:t>
      </w:r>
      <w:r w:rsidRPr="001246EB">
        <w:rPr>
          <w:b/>
          <w:sz w:val="24"/>
          <w:szCs w:val="24"/>
        </w:rPr>
        <w:t xml:space="preserve"> process cancellation requests in line with Authority terms</w:t>
      </w:r>
      <w:bookmarkEnd w:id="205"/>
      <w:r w:rsidRPr="001246EB">
        <w:rPr>
          <w:b/>
          <w:sz w:val="24"/>
          <w:szCs w:val="24"/>
        </w:rPr>
        <w:t xml:space="preserve"> </w:t>
      </w:r>
    </w:p>
    <w:p w14:paraId="63104FFC" w14:textId="77777777" w:rsidR="00AA2ADE" w:rsidRPr="001246EB" w:rsidRDefault="00AA2ADE" w:rsidP="00AA2ADE">
      <w:pPr>
        <w:pStyle w:val="ScheduleL2"/>
        <w:ind w:left="720" w:hanging="720"/>
        <w:rPr>
          <w:sz w:val="24"/>
        </w:rPr>
      </w:pPr>
      <w:bookmarkStart w:id="206" w:name="_Toc210990326"/>
      <w:r w:rsidRPr="4FDE3589">
        <w:rPr>
          <w:sz w:val="24"/>
          <w:szCs w:val="24"/>
        </w:rPr>
        <w:t>Should the Authority cancel a language training course or hour/ half day/ full day, written notification shall be supplied to the Supplier at the earliest possible opportunity. Cancellation terms are as follows:</w:t>
      </w:r>
      <w:bookmarkEnd w:id="206"/>
      <w:r w:rsidRPr="4FDE3589">
        <w:rPr>
          <w:sz w:val="24"/>
          <w:szCs w:val="24"/>
        </w:rPr>
        <w:t xml:space="preserve"> </w:t>
      </w:r>
    </w:p>
    <w:p w14:paraId="03D9624C" w14:textId="77777777" w:rsidR="00AA2ADE" w:rsidRPr="001246EB" w:rsidRDefault="00AA2ADE" w:rsidP="00AA2ADE">
      <w:pPr>
        <w:pStyle w:val="ScheduleL2"/>
        <w:ind w:left="720" w:hanging="720"/>
        <w:rPr>
          <w:sz w:val="24"/>
        </w:rPr>
      </w:pPr>
      <w:bookmarkStart w:id="207" w:name="_Toc210990327"/>
      <w:r w:rsidRPr="001246EB">
        <w:rPr>
          <w:sz w:val="24"/>
          <w:szCs w:val="24"/>
        </w:rPr>
        <w:t>Cancellation within one (1) Working Day before the start of/ during training delivery – the Authority shall be liable to the Supplier for 100% of the charges due for the first week, or the total duration of the training, whichever is the lesser amount.</w:t>
      </w:r>
      <w:bookmarkEnd w:id="207"/>
      <w:r w:rsidRPr="001246EB">
        <w:rPr>
          <w:sz w:val="24"/>
          <w:szCs w:val="24"/>
        </w:rPr>
        <w:t xml:space="preserve"> </w:t>
      </w:r>
    </w:p>
    <w:p w14:paraId="459CB8BA" w14:textId="77777777" w:rsidR="00AA2ADE" w:rsidRPr="001246EB" w:rsidRDefault="00AA2ADE" w:rsidP="00AA2ADE">
      <w:pPr>
        <w:pStyle w:val="ScheduleL2"/>
        <w:ind w:left="720" w:hanging="720"/>
        <w:rPr>
          <w:sz w:val="24"/>
        </w:rPr>
      </w:pPr>
      <w:bookmarkStart w:id="208" w:name="_Toc210990328"/>
      <w:r w:rsidRPr="001246EB">
        <w:rPr>
          <w:sz w:val="24"/>
          <w:szCs w:val="24"/>
        </w:rPr>
        <w:t>Between two (2) Working Days and three (3) Working Days before the start of training the Authority shall be liable to the Supplier for 60% of the charges due for the first week of training, or the total duration of training, whichever is the lesser amount.</w:t>
      </w:r>
      <w:bookmarkEnd w:id="208"/>
      <w:r w:rsidRPr="001246EB">
        <w:rPr>
          <w:sz w:val="24"/>
          <w:szCs w:val="24"/>
        </w:rPr>
        <w:t xml:space="preserve"> </w:t>
      </w:r>
    </w:p>
    <w:p w14:paraId="28679D79" w14:textId="77777777" w:rsidR="00AA2ADE" w:rsidRPr="001246EB" w:rsidRDefault="00AA2ADE" w:rsidP="00AA2ADE">
      <w:pPr>
        <w:pStyle w:val="ScheduleL2"/>
        <w:ind w:left="720" w:hanging="720"/>
        <w:rPr>
          <w:sz w:val="24"/>
        </w:rPr>
      </w:pPr>
      <w:bookmarkStart w:id="209" w:name="_Toc210990329"/>
      <w:r w:rsidRPr="001246EB">
        <w:rPr>
          <w:sz w:val="24"/>
          <w:szCs w:val="24"/>
        </w:rPr>
        <w:lastRenderedPageBreak/>
        <w:t>Between four (4) Working Days and five (5) Working Days before the start of training the Authority shall be liable to the Supplier for 30% of the charges due for the first week of the training, or the total duration of the training, whichever is the lesser amount.</w:t>
      </w:r>
      <w:bookmarkEnd w:id="209"/>
      <w:r w:rsidRPr="001246EB">
        <w:rPr>
          <w:sz w:val="24"/>
          <w:szCs w:val="24"/>
        </w:rPr>
        <w:t xml:space="preserve"> </w:t>
      </w:r>
    </w:p>
    <w:p w14:paraId="2A1105FF" w14:textId="77777777" w:rsidR="00AA2ADE" w:rsidRPr="001246EB" w:rsidRDefault="00AA2ADE" w:rsidP="00AA2ADE">
      <w:pPr>
        <w:pStyle w:val="ScheduleL2"/>
        <w:ind w:left="720" w:hanging="720"/>
        <w:rPr>
          <w:sz w:val="24"/>
        </w:rPr>
      </w:pPr>
      <w:bookmarkStart w:id="210" w:name="_Toc210990330"/>
      <w:r w:rsidRPr="001246EB">
        <w:rPr>
          <w:sz w:val="24"/>
          <w:szCs w:val="24"/>
        </w:rPr>
        <w:t>The Authority shall not be liable to the Supplier for any charges if it cancels a requirement more than five (5) Working Days prior to the start of/during the training.</w:t>
      </w:r>
      <w:bookmarkEnd w:id="210"/>
      <w:r w:rsidRPr="001246EB">
        <w:rPr>
          <w:sz w:val="24"/>
          <w:szCs w:val="24"/>
        </w:rPr>
        <w:t xml:space="preserve"> </w:t>
      </w:r>
    </w:p>
    <w:p w14:paraId="6A1FD5B6" w14:textId="77777777" w:rsidR="00AA2ADE" w:rsidRPr="001246EB" w:rsidRDefault="00AA2ADE" w:rsidP="00AA2ADE">
      <w:pPr>
        <w:pStyle w:val="ScheduleL2"/>
        <w:ind w:left="720" w:hanging="720"/>
        <w:rPr>
          <w:b/>
          <w:sz w:val="24"/>
        </w:rPr>
      </w:pPr>
      <w:bookmarkStart w:id="211" w:name="_Toc210990331"/>
      <w:r w:rsidRPr="001246EB">
        <w:rPr>
          <w:b/>
          <w:sz w:val="24"/>
          <w:szCs w:val="24"/>
        </w:rPr>
        <w:t xml:space="preserve">SR 6.2 The Supplier </w:t>
      </w:r>
      <w:r w:rsidRPr="4FDE3589">
        <w:rPr>
          <w:b/>
          <w:bCs/>
          <w:sz w:val="24"/>
          <w:szCs w:val="24"/>
        </w:rPr>
        <w:t>shall</w:t>
      </w:r>
      <w:r w:rsidRPr="001246EB">
        <w:rPr>
          <w:b/>
          <w:sz w:val="24"/>
          <w:szCs w:val="24"/>
        </w:rPr>
        <w:t xml:space="preserve"> process deferment requests in line with Authority terms</w:t>
      </w:r>
      <w:bookmarkEnd w:id="211"/>
      <w:r w:rsidRPr="001246EB">
        <w:rPr>
          <w:b/>
          <w:sz w:val="24"/>
          <w:szCs w:val="24"/>
        </w:rPr>
        <w:t xml:space="preserve"> </w:t>
      </w:r>
    </w:p>
    <w:p w14:paraId="62568B4B" w14:textId="77777777" w:rsidR="00AA2ADE" w:rsidRPr="001246EB" w:rsidRDefault="00AA2ADE" w:rsidP="00AA2ADE">
      <w:pPr>
        <w:pStyle w:val="ScheduleL2"/>
        <w:ind w:left="720" w:hanging="720"/>
        <w:rPr>
          <w:sz w:val="24"/>
        </w:rPr>
      </w:pPr>
      <w:bookmarkStart w:id="212" w:name="_Toc210990332"/>
      <w:r w:rsidRPr="4FDE3589">
        <w:rPr>
          <w:sz w:val="24"/>
          <w:szCs w:val="24"/>
        </w:rPr>
        <w:t>Should the Authority defer a language training course or hour/ half day/ full day, written notification shall be supplied to the Supplier at the earliest possible opportunity. Deferment terms are as follows:</w:t>
      </w:r>
      <w:bookmarkEnd w:id="212"/>
      <w:r w:rsidRPr="4FDE3589">
        <w:rPr>
          <w:sz w:val="24"/>
          <w:szCs w:val="24"/>
        </w:rPr>
        <w:t xml:space="preserve"> </w:t>
      </w:r>
    </w:p>
    <w:p w14:paraId="2D2AB6D5" w14:textId="77777777" w:rsidR="00AA2ADE" w:rsidRPr="001246EB" w:rsidRDefault="00AA2ADE" w:rsidP="00AA2ADE">
      <w:pPr>
        <w:pStyle w:val="ScheduleL2"/>
        <w:ind w:left="720" w:hanging="720"/>
        <w:rPr>
          <w:sz w:val="24"/>
        </w:rPr>
      </w:pPr>
      <w:bookmarkStart w:id="213" w:name="_Toc210990333"/>
      <w:r w:rsidRPr="001246EB">
        <w:rPr>
          <w:sz w:val="24"/>
          <w:szCs w:val="24"/>
        </w:rPr>
        <w:t>If a course is deferred by 10 working days or more, the Authority is liable to the Supplier for 100% of the tuition charges for the first week of training, or the total duration of the training, whichever is the lesser amount.</w:t>
      </w:r>
      <w:bookmarkEnd w:id="213"/>
      <w:r w:rsidRPr="001246EB">
        <w:rPr>
          <w:sz w:val="24"/>
          <w:szCs w:val="24"/>
        </w:rPr>
        <w:t xml:space="preserve"> </w:t>
      </w:r>
    </w:p>
    <w:p w14:paraId="5AB4C326" w14:textId="77777777" w:rsidR="00AA2ADE" w:rsidRPr="001246EB" w:rsidRDefault="00AA2ADE" w:rsidP="00AA2ADE">
      <w:pPr>
        <w:pStyle w:val="ScheduleL2"/>
        <w:ind w:left="720" w:hanging="720"/>
        <w:rPr>
          <w:sz w:val="24"/>
        </w:rPr>
      </w:pPr>
      <w:bookmarkStart w:id="214" w:name="_Toc210990334"/>
      <w:r w:rsidRPr="001246EB">
        <w:rPr>
          <w:sz w:val="24"/>
          <w:szCs w:val="24"/>
        </w:rPr>
        <w:t>If a course is deferred by between 6 – 9 working days, the Authority is liable to the Supplier for 50% of the tuition charges for the first week of training, or the total duration of the training, whichever is the lesser amount.</w:t>
      </w:r>
      <w:bookmarkEnd w:id="214"/>
      <w:r w:rsidRPr="001246EB">
        <w:rPr>
          <w:sz w:val="24"/>
          <w:szCs w:val="24"/>
        </w:rPr>
        <w:t xml:space="preserve"> </w:t>
      </w:r>
    </w:p>
    <w:p w14:paraId="63AF645D" w14:textId="77777777" w:rsidR="00AA2ADE" w:rsidRPr="001246EB" w:rsidRDefault="00AA2ADE" w:rsidP="00AA2ADE">
      <w:pPr>
        <w:pStyle w:val="ScheduleL2"/>
        <w:ind w:left="720" w:hanging="720"/>
        <w:rPr>
          <w:sz w:val="24"/>
        </w:rPr>
      </w:pPr>
      <w:bookmarkStart w:id="215" w:name="_Toc210990335"/>
      <w:r w:rsidRPr="001246EB">
        <w:rPr>
          <w:sz w:val="24"/>
          <w:szCs w:val="24"/>
        </w:rPr>
        <w:t>If a course is deferred by 5 working days or less, the Authority is not liable to the Supplier for any charges.</w:t>
      </w:r>
      <w:bookmarkEnd w:id="215"/>
      <w:r w:rsidRPr="001246EB">
        <w:rPr>
          <w:sz w:val="24"/>
          <w:szCs w:val="24"/>
        </w:rPr>
        <w:t xml:space="preserve"> </w:t>
      </w:r>
    </w:p>
    <w:p w14:paraId="5AAA42A3" w14:textId="77777777" w:rsidR="00AA2ADE" w:rsidRPr="000B0E12" w:rsidRDefault="00AA2ADE" w:rsidP="00AA2ADE">
      <w:pPr>
        <w:pStyle w:val="ScheduleL2"/>
        <w:ind w:left="720" w:hanging="720"/>
        <w:rPr>
          <w:sz w:val="24"/>
        </w:rPr>
      </w:pPr>
      <w:bookmarkStart w:id="216" w:name="_Toc210990336"/>
      <w:r w:rsidRPr="4FDE3589">
        <w:rPr>
          <w:sz w:val="24"/>
          <w:szCs w:val="24"/>
        </w:rPr>
        <w:t>The Authority shall reimburse expenses, within reason and based on actuals, incurred by the Supplier’s tutor for any deferred course.</w:t>
      </w:r>
      <w:bookmarkEnd w:id="216"/>
      <w:r w:rsidRPr="4FDE3589">
        <w:rPr>
          <w:sz w:val="24"/>
          <w:szCs w:val="24"/>
        </w:rPr>
        <w:t xml:space="preserve"> </w:t>
      </w:r>
    </w:p>
    <w:p w14:paraId="50CB54E9" w14:textId="77777777" w:rsidR="00AA2ADE" w:rsidRPr="00795C4C" w:rsidRDefault="00AA2ADE" w:rsidP="00AA2ADE">
      <w:pPr>
        <w:pStyle w:val="ScheduleL2"/>
        <w:ind w:left="720" w:hanging="720"/>
        <w:rPr>
          <w:b/>
          <w:bCs/>
          <w:sz w:val="24"/>
          <w:szCs w:val="24"/>
        </w:rPr>
      </w:pPr>
      <w:bookmarkStart w:id="217" w:name="_Toc210990337"/>
      <w:r w:rsidRPr="00795C4C">
        <w:rPr>
          <w:b/>
          <w:bCs/>
          <w:sz w:val="24"/>
          <w:szCs w:val="24"/>
        </w:rPr>
        <w:t>KSR 7 Travel &amp; Subsistence (T&amp;S) &amp; Accommodation</w:t>
      </w:r>
      <w:bookmarkEnd w:id="217"/>
      <w:r w:rsidRPr="00795C4C">
        <w:rPr>
          <w:b/>
          <w:bCs/>
          <w:sz w:val="24"/>
          <w:szCs w:val="24"/>
        </w:rPr>
        <w:t xml:space="preserve"> </w:t>
      </w:r>
    </w:p>
    <w:p w14:paraId="2385457D" w14:textId="77777777" w:rsidR="00AA2ADE" w:rsidRPr="001246EB" w:rsidRDefault="00AA2ADE" w:rsidP="00AA2ADE">
      <w:pPr>
        <w:pStyle w:val="ScheduleL2"/>
        <w:ind w:left="720" w:hanging="720"/>
        <w:rPr>
          <w:b/>
          <w:sz w:val="24"/>
          <w:szCs w:val="24"/>
        </w:rPr>
      </w:pPr>
      <w:bookmarkStart w:id="218" w:name="_Toc210990338"/>
      <w:r>
        <w:rPr>
          <w:b/>
          <w:sz w:val="24"/>
          <w:szCs w:val="24"/>
        </w:rPr>
        <w:t xml:space="preserve">SR </w:t>
      </w:r>
      <w:r w:rsidRPr="001246EB">
        <w:rPr>
          <w:b/>
          <w:sz w:val="24"/>
          <w:szCs w:val="24"/>
        </w:rPr>
        <w:t>7.1 The Supplier shall ensure any claims for T&amp;S and accommodation are in line with the contractual terms outlined at (ANNEX F</w:t>
      </w:r>
      <w:r w:rsidRPr="0CC65798">
        <w:rPr>
          <w:b/>
          <w:bCs/>
          <w:sz w:val="24"/>
          <w:szCs w:val="24"/>
        </w:rPr>
        <w:t>).</w:t>
      </w:r>
      <w:bookmarkEnd w:id="218"/>
    </w:p>
    <w:p w14:paraId="4AC793E4" w14:textId="77777777" w:rsidR="00AA2ADE" w:rsidRPr="00C94EAD" w:rsidRDefault="00AA2ADE" w:rsidP="00AA2ADE">
      <w:pPr>
        <w:pStyle w:val="ScheduleL2"/>
        <w:ind w:left="720" w:hanging="720"/>
        <w:rPr>
          <w:sz w:val="24"/>
        </w:rPr>
      </w:pPr>
      <w:bookmarkStart w:id="219" w:name="_Toc210990339"/>
      <w:r w:rsidRPr="00C94EAD">
        <w:rPr>
          <w:sz w:val="24"/>
          <w:szCs w:val="24"/>
        </w:rPr>
        <w:t xml:space="preserve">T&amp;S and accommodation rates for the ELT contract have been aligned to MOD Policy (Business Travel Guide) to ensure that reimbursement is fair and reasonable, while prioritising </w:t>
      </w:r>
      <w:proofErr w:type="spellStart"/>
      <w:r w:rsidRPr="00C94EAD">
        <w:rPr>
          <w:sz w:val="24"/>
          <w:szCs w:val="24"/>
        </w:rPr>
        <w:t>VfM</w:t>
      </w:r>
      <w:proofErr w:type="spellEnd"/>
      <w:r w:rsidRPr="00C94EAD">
        <w:rPr>
          <w:sz w:val="24"/>
          <w:szCs w:val="24"/>
        </w:rPr>
        <w:t xml:space="preserve"> for the Authority.</w:t>
      </w:r>
      <w:bookmarkEnd w:id="219"/>
      <w:r w:rsidRPr="00C94EAD">
        <w:rPr>
          <w:sz w:val="24"/>
          <w:szCs w:val="24"/>
        </w:rPr>
        <w:t xml:space="preserve">  </w:t>
      </w:r>
    </w:p>
    <w:p w14:paraId="6581769B" w14:textId="77777777" w:rsidR="00AA2ADE" w:rsidRPr="00C94EAD" w:rsidRDefault="00AA2ADE" w:rsidP="00AA2ADE">
      <w:pPr>
        <w:pStyle w:val="ScheduleL2"/>
        <w:ind w:left="720" w:hanging="720"/>
        <w:rPr>
          <w:sz w:val="24"/>
        </w:rPr>
      </w:pPr>
      <w:bookmarkStart w:id="220" w:name="_Toc210990340"/>
      <w:r w:rsidRPr="00C94EAD">
        <w:rPr>
          <w:sz w:val="24"/>
          <w:szCs w:val="24"/>
        </w:rPr>
        <w:t>The Supplier shall ensure that tutors are fully aware of, and have accepted, the T&amp;S remuneration available to them prior to their commencement of work on any Tasking.</w:t>
      </w:r>
      <w:bookmarkEnd w:id="220"/>
      <w:r w:rsidRPr="00C94EAD">
        <w:rPr>
          <w:sz w:val="24"/>
          <w:szCs w:val="24"/>
        </w:rPr>
        <w:t xml:space="preserve">   </w:t>
      </w:r>
    </w:p>
    <w:p w14:paraId="32AFFDEA" w14:textId="77777777" w:rsidR="00AA2ADE" w:rsidRPr="001246EB" w:rsidRDefault="00AA2ADE" w:rsidP="00AA2ADE">
      <w:pPr>
        <w:pStyle w:val="ScheduleL2"/>
        <w:ind w:left="720" w:hanging="720"/>
        <w:rPr>
          <w:sz w:val="24"/>
        </w:rPr>
      </w:pPr>
      <w:bookmarkStart w:id="221" w:name="_Toc210990341"/>
      <w:r w:rsidRPr="0039209B">
        <w:rPr>
          <w:sz w:val="24"/>
          <w:szCs w:val="24"/>
        </w:rPr>
        <w:t>The Supplier shall also ensure that the predicted T&amp;S is included when nominating tutors if the Authority chooses to award on this option. The total predicted at nomination must not be exceeded and all claims are to be based on actuals.</w:t>
      </w:r>
      <w:bookmarkEnd w:id="221"/>
      <w:r w:rsidRPr="0039209B">
        <w:rPr>
          <w:sz w:val="24"/>
          <w:szCs w:val="24"/>
        </w:rPr>
        <w:t xml:space="preserve">  </w:t>
      </w:r>
      <w:r w:rsidRPr="001246EB">
        <w:rPr>
          <w:b/>
          <w:sz w:val="24"/>
          <w:szCs w:val="24"/>
        </w:rPr>
        <w:t xml:space="preserve"> </w:t>
      </w:r>
    </w:p>
    <w:p w14:paraId="24ACB92D" w14:textId="77777777" w:rsidR="00AA2ADE" w:rsidRPr="001246EB" w:rsidRDefault="00AA2ADE" w:rsidP="00AA2ADE">
      <w:pPr>
        <w:pStyle w:val="ScheduleL2"/>
        <w:ind w:left="720" w:hanging="720"/>
        <w:rPr>
          <w:b/>
          <w:sz w:val="24"/>
          <w:szCs w:val="24"/>
        </w:rPr>
      </w:pPr>
      <w:bookmarkStart w:id="222" w:name="_Toc210990342"/>
      <w:r w:rsidRPr="00C94EAD">
        <w:rPr>
          <w:b/>
          <w:sz w:val="24"/>
          <w:szCs w:val="24"/>
        </w:rPr>
        <w:t>SR 7.2 The Supplier shall ensure that all T&amp;S claims are checked for accuracy prior to being submitted to the Authority for payment</w:t>
      </w:r>
      <w:r w:rsidRPr="0CC65798">
        <w:rPr>
          <w:b/>
          <w:bCs/>
          <w:sz w:val="24"/>
          <w:szCs w:val="24"/>
        </w:rPr>
        <w:t>.</w:t>
      </w:r>
      <w:bookmarkEnd w:id="222"/>
    </w:p>
    <w:p w14:paraId="1148AB8C" w14:textId="77777777" w:rsidR="00AA2ADE" w:rsidRPr="00025988" w:rsidRDefault="00AA2ADE" w:rsidP="00AA2ADE">
      <w:pPr>
        <w:pStyle w:val="ScheduleL2"/>
        <w:ind w:left="720" w:hanging="720"/>
        <w:rPr>
          <w:sz w:val="24"/>
          <w:szCs w:val="24"/>
        </w:rPr>
      </w:pPr>
      <w:bookmarkStart w:id="223" w:name="_Toc210990343"/>
      <w:r w:rsidRPr="00C94EAD">
        <w:rPr>
          <w:sz w:val="24"/>
          <w:szCs w:val="24"/>
        </w:rPr>
        <w:lastRenderedPageBreak/>
        <w:t>The Supplier is expected to check all claims and supporting receipts thoroughly to ensure fiscal accuracy before submission to the Authority. This is to avoid nugatory work and enable an efficient approval and payment process.</w:t>
      </w:r>
      <w:bookmarkEnd w:id="223"/>
      <w:r w:rsidRPr="00C94EAD">
        <w:rPr>
          <w:sz w:val="24"/>
          <w:szCs w:val="24"/>
        </w:rPr>
        <w:t xml:space="preserve"> </w:t>
      </w:r>
    </w:p>
    <w:p w14:paraId="2BE9D62E" w14:textId="77777777" w:rsidR="00AA2ADE" w:rsidRPr="001246EB" w:rsidRDefault="00AA2ADE" w:rsidP="00AA2ADE">
      <w:pPr>
        <w:pStyle w:val="ScheduleL2"/>
        <w:ind w:left="720" w:hanging="720"/>
        <w:rPr>
          <w:b/>
          <w:sz w:val="24"/>
        </w:rPr>
      </w:pPr>
      <w:bookmarkStart w:id="224" w:name="_Toc210990344"/>
      <w:r w:rsidRPr="001246EB">
        <w:rPr>
          <w:b/>
          <w:sz w:val="24"/>
          <w:szCs w:val="24"/>
        </w:rPr>
        <w:t>KSR 8 Mobilisation</w:t>
      </w:r>
      <w:bookmarkEnd w:id="224"/>
      <w:r w:rsidRPr="001246EB">
        <w:rPr>
          <w:b/>
          <w:sz w:val="24"/>
          <w:szCs w:val="24"/>
        </w:rPr>
        <w:t xml:space="preserve"> </w:t>
      </w:r>
    </w:p>
    <w:p w14:paraId="44CA5EA7" w14:textId="77777777" w:rsidR="00AA2ADE" w:rsidRPr="001246EB" w:rsidRDefault="00AA2ADE" w:rsidP="00AA2ADE">
      <w:pPr>
        <w:pStyle w:val="ScheduleL2"/>
        <w:ind w:left="720" w:hanging="720"/>
        <w:rPr>
          <w:b/>
          <w:sz w:val="24"/>
        </w:rPr>
      </w:pPr>
      <w:bookmarkStart w:id="225" w:name="_Toc210990345"/>
      <w:r w:rsidRPr="001246EB">
        <w:rPr>
          <w:b/>
          <w:sz w:val="24"/>
          <w:szCs w:val="24"/>
        </w:rPr>
        <w:t xml:space="preserve">SR 8.1 The Supplier </w:t>
      </w:r>
      <w:r w:rsidRPr="4FDE3589">
        <w:rPr>
          <w:b/>
          <w:bCs/>
          <w:sz w:val="24"/>
          <w:szCs w:val="24"/>
        </w:rPr>
        <w:t>shall</w:t>
      </w:r>
      <w:r w:rsidRPr="001246EB">
        <w:rPr>
          <w:b/>
          <w:sz w:val="24"/>
          <w:szCs w:val="24"/>
        </w:rPr>
        <w:t xml:space="preserve"> develop a mobilisation plan to enable delivery by 1 April 2026</w:t>
      </w:r>
      <w:bookmarkEnd w:id="225"/>
      <w:r w:rsidRPr="001246EB">
        <w:rPr>
          <w:b/>
          <w:sz w:val="24"/>
          <w:szCs w:val="24"/>
        </w:rPr>
        <w:t xml:space="preserve">  </w:t>
      </w:r>
    </w:p>
    <w:p w14:paraId="229E127F" w14:textId="77777777" w:rsidR="00AA2ADE" w:rsidRPr="001246EB" w:rsidRDefault="00AA2ADE" w:rsidP="00AA2ADE">
      <w:pPr>
        <w:pStyle w:val="ScheduleL2"/>
        <w:ind w:left="720" w:hanging="720"/>
        <w:rPr>
          <w:sz w:val="24"/>
        </w:rPr>
      </w:pPr>
      <w:bookmarkStart w:id="226" w:name="_Toc210990346"/>
      <w:r w:rsidRPr="4FDE3589">
        <w:rPr>
          <w:sz w:val="24"/>
          <w:szCs w:val="24"/>
        </w:rPr>
        <w:t>The Mobilisation Phase for the ELT contract is critical to the effective and efficient delivery of the service. The Supplier shall be required to submit a Mobilisation Plan as part of their response to this ITT. This plan should focus on the key activities and milestones for the transition period and demonstrate how the Supplier shall be ready to deliver the ELT service from 1 April 2026. The Supplier shall ensure that the Mobilisation Plan shall incorporate, but not be limited to:</w:t>
      </w:r>
      <w:bookmarkEnd w:id="226"/>
      <w:r w:rsidRPr="4FDE3589">
        <w:rPr>
          <w:sz w:val="24"/>
          <w:szCs w:val="24"/>
        </w:rPr>
        <w:t xml:space="preserve">  </w:t>
      </w:r>
    </w:p>
    <w:p w14:paraId="25386635" w14:textId="77777777" w:rsidR="00AA2ADE" w:rsidRPr="001246EB" w:rsidRDefault="00AA2ADE" w:rsidP="00AA2ADE">
      <w:pPr>
        <w:pStyle w:val="ScheduleL3"/>
        <w:ind w:left="1800" w:hanging="1080"/>
        <w:rPr>
          <w:sz w:val="24"/>
        </w:rPr>
      </w:pPr>
      <w:bookmarkStart w:id="227" w:name="_Toc210990347"/>
      <w:r w:rsidRPr="001246EB">
        <w:rPr>
          <w:sz w:val="24"/>
          <w:szCs w:val="24"/>
        </w:rPr>
        <w:t>Detailed key activities, outputs, delivery milestones and identification of decision gateways</w:t>
      </w:r>
      <w:bookmarkEnd w:id="227"/>
      <w:r w:rsidRPr="001246EB">
        <w:rPr>
          <w:sz w:val="24"/>
          <w:szCs w:val="24"/>
        </w:rPr>
        <w:t xml:space="preserve">  </w:t>
      </w:r>
    </w:p>
    <w:p w14:paraId="7FB5D172" w14:textId="77777777" w:rsidR="00AA2ADE" w:rsidRPr="001246EB" w:rsidRDefault="00AA2ADE" w:rsidP="00AA2ADE">
      <w:pPr>
        <w:pStyle w:val="ScheduleL3"/>
        <w:ind w:left="1800" w:hanging="1080"/>
        <w:rPr>
          <w:sz w:val="24"/>
        </w:rPr>
      </w:pPr>
      <w:bookmarkStart w:id="228" w:name="_Toc210990348"/>
      <w:r w:rsidRPr="001246EB">
        <w:rPr>
          <w:sz w:val="24"/>
          <w:szCs w:val="24"/>
        </w:rPr>
        <w:t>The resource plan including the recruitment of teaching and support staff (if required), mobilisation and management</w:t>
      </w:r>
      <w:bookmarkEnd w:id="228"/>
      <w:r w:rsidRPr="001246EB">
        <w:rPr>
          <w:sz w:val="24"/>
          <w:szCs w:val="24"/>
        </w:rPr>
        <w:t xml:space="preserve">  </w:t>
      </w:r>
    </w:p>
    <w:p w14:paraId="7D310C94" w14:textId="77777777" w:rsidR="00AA2ADE" w:rsidRPr="001246EB" w:rsidRDefault="00AA2ADE" w:rsidP="00AA2ADE">
      <w:pPr>
        <w:pStyle w:val="ScheduleL3"/>
        <w:ind w:left="1800" w:hanging="1080"/>
        <w:rPr>
          <w:sz w:val="24"/>
        </w:rPr>
      </w:pPr>
      <w:bookmarkStart w:id="229" w:name="_Toc210990349"/>
      <w:r w:rsidRPr="4FDE3589">
        <w:rPr>
          <w:sz w:val="24"/>
          <w:szCs w:val="24"/>
        </w:rPr>
        <w:t>The management structure and curricula vita of the principal members of the Supplier who shall be responsible for overseeing and managing mobilisation to enable the delivery of ELT from 1 April 2026</w:t>
      </w:r>
      <w:bookmarkEnd w:id="229"/>
      <w:r w:rsidRPr="4FDE3589">
        <w:rPr>
          <w:sz w:val="24"/>
          <w:szCs w:val="24"/>
        </w:rPr>
        <w:t xml:space="preserve">  </w:t>
      </w:r>
    </w:p>
    <w:p w14:paraId="5DBC87DE" w14:textId="77777777" w:rsidR="00AA2ADE" w:rsidRPr="001246EB" w:rsidRDefault="00AA2ADE" w:rsidP="00AA2ADE">
      <w:pPr>
        <w:pStyle w:val="ScheduleL3"/>
        <w:ind w:left="1800" w:hanging="1080"/>
        <w:rPr>
          <w:sz w:val="24"/>
        </w:rPr>
      </w:pPr>
      <w:bookmarkStart w:id="230" w:name="_Toc210990350"/>
      <w:r w:rsidRPr="001246EB">
        <w:rPr>
          <w:sz w:val="24"/>
          <w:szCs w:val="24"/>
        </w:rPr>
        <w:t>Proposed arrangements for working with the Authority to make optimal use of the Authority team’s skills, knowledge and time</w:t>
      </w:r>
      <w:bookmarkEnd w:id="230"/>
      <w:r w:rsidRPr="001246EB">
        <w:rPr>
          <w:sz w:val="24"/>
          <w:szCs w:val="24"/>
        </w:rPr>
        <w:t xml:space="preserve">  </w:t>
      </w:r>
    </w:p>
    <w:p w14:paraId="24B54477" w14:textId="77777777" w:rsidR="00AA2ADE" w:rsidRPr="001246EB" w:rsidRDefault="00AA2ADE" w:rsidP="00AA2ADE">
      <w:pPr>
        <w:pStyle w:val="ScheduleL3"/>
        <w:ind w:left="1800" w:hanging="1080"/>
        <w:rPr>
          <w:sz w:val="24"/>
        </w:rPr>
      </w:pPr>
      <w:bookmarkStart w:id="231" w:name="_Toc210990351"/>
      <w:r w:rsidRPr="001246EB">
        <w:rPr>
          <w:sz w:val="24"/>
          <w:szCs w:val="24"/>
        </w:rPr>
        <w:t>The Supplier engagement with the extant ELT Supplier to ensure the smooth transition of ELT and to minimise risks</w:t>
      </w:r>
      <w:bookmarkEnd w:id="231"/>
      <w:r w:rsidRPr="001246EB">
        <w:rPr>
          <w:sz w:val="24"/>
          <w:szCs w:val="24"/>
        </w:rPr>
        <w:t xml:space="preserve">  </w:t>
      </w:r>
    </w:p>
    <w:p w14:paraId="59104386" w14:textId="77777777" w:rsidR="00AA2ADE" w:rsidRPr="001246EB" w:rsidRDefault="00AA2ADE" w:rsidP="00AA2ADE">
      <w:pPr>
        <w:pStyle w:val="ScheduleL3"/>
        <w:ind w:left="1800" w:hanging="1080"/>
        <w:rPr>
          <w:sz w:val="24"/>
          <w:szCs w:val="24"/>
        </w:rPr>
      </w:pPr>
      <w:bookmarkStart w:id="232" w:name="_Toc210990352"/>
      <w:r w:rsidRPr="001246EB">
        <w:rPr>
          <w:sz w:val="24"/>
          <w:szCs w:val="24"/>
        </w:rPr>
        <w:t>Proposed plan for preparing tutors to deliver language training within a Defence environment and in line with NATO STANAG 6001</w:t>
      </w:r>
      <w:bookmarkEnd w:id="232"/>
      <w:r w:rsidRPr="001246EB">
        <w:rPr>
          <w:sz w:val="24"/>
          <w:szCs w:val="24"/>
        </w:rPr>
        <w:t xml:space="preserve"> </w:t>
      </w:r>
    </w:p>
    <w:p w14:paraId="5FFB51A8" w14:textId="77777777" w:rsidR="00AA2ADE" w:rsidRPr="001246EB" w:rsidRDefault="00AA2ADE" w:rsidP="00AA2ADE">
      <w:pPr>
        <w:pStyle w:val="ScheduleL3"/>
        <w:ind w:left="1800" w:hanging="1080"/>
        <w:rPr>
          <w:sz w:val="24"/>
          <w:szCs w:val="24"/>
        </w:rPr>
      </w:pPr>
      <w:bookmarkStart w:id="233" w:name="_Toc210990353"/>
      <w:r w:rsidRPr="0CC65798">
        <w:rPr>
          <w:sz w:val="24"/>
          <w:szCs w:val="24"/>
        </w:rPr>
        <w:t>The proposed governance, contract and performance arrangements responsible for overseeing the smooth transition of the extant arrangements to the provision of ELT by the Supplier</w:t>
      </w:r>
      <w:bookmarkEnd w:id="233"/>
      <w:r w:rsidRPr="0CC65798">
        <w:rPr>
          <w:sz w:val="24"/>
          <w:szCs w:val="24"/>
        </w:rPr>
        <w:t xml:space="preserve">   </w:t>
      </w:r>
    </w:p>
    <w:p w14:paraId="47787C0A" w14:textId="77777777" w:rsidR="00AA2ADE" w:rsidRPr="001246EB" w:rsidRDefault="00AA2ADE" w:rsidP="00AA2ADE">
      <w:pPr>
        <w:pStyle w:val="ScheduleL2"/>
        <w:ind w:left="720" w:hanging="720"/>
        <w:rPr>
          <w:b/>
          <w:sz w:val="24"/>
        </w:rPr>
      </w:pPr>
      <w:bookmarkStart w:id="234" w:name="_Toc210990354"/>
      <w:r w:rsidRPr="001246EB">
        <w:rPr>
          <w:b/>
          <w:sz w:val="24"/>
          <w:szCs w:val="24"/>
        </w:rPr>
        <w:t xml:space="preserve">SR 8.2 The Supplier </w:t>
      </w:r>
      <w:r w:rsidRPr="4FDE3589">
        <w:rPr>
          <w:b/>
          <w:bCs/>
          <w:sz w:val="24"/>
          <w:szCs w:val="24"/>
        </w:rPr>
        <w:t>shall</w:t>
      </w:r>
      <w:r w:rsidRPr="001246EB">
        <w:rPr>
          <w:b/>
          <w:sz w:val="24"/>
          <w:szCs w:val="24"/>
        </w:rPr>
        <w:t xml:space="preserve"> manage mobilisation and track and report progress against the Mobilisation Plan</w:t>
      </w:r>
      <w:bookmarkEnd w:id="234"/>
      <w:r w:rsidRPr="001246EB">
        <w:rPr>
          <w:b/>
          <w:sz w:val="24"/>
          <w:szCs w:val="24"/>
        </w:rPr>
        <w:t xml:space="preserve"> </w:t>
      </w:r>
    </w:p>
    <w:p w14:paraId="743B5596" w14:textId="77777777" w:rsidR="00AA2ADE" w:rsidRPr="001246EB" w:rsidRDefault="00AA2ADE" w:rsidP="00AA2ADE">
      <w:pPr>
        <w:pStyle w:val="ScheduleL2"/>
        <w:ind w:left="720" w:hanging="720"/>
        <w:rPr>
          <w:sz w:val="24"/>
        </w:rPr>
      </w:pPr>
      <w:bookmarkStart w:id="235" w:name="_Toc210990355"/>
      <w:r w:rsidRPr="4FDE3589">
        <w:rPr>
          <w:sz w:val="24"/>
          <w:szCs w:val="24"/>
        </w:rPr>
        <w:t>A Contract Start-Up Meeting shall take place within 5 working days of contract award. This is a critically important (potentially whole day) meeting, which shall focus on how the Supplier shall manage outputs during the mobilisation phase and in line with the</w:t>
      </w:r>
      <w:bookmarkEnd w:id="235"/>
      <w:r w:rsidRPr="4FDE3589">
        <w:rPr>
          <w:sz w:val="24"/>
          <w:szCs w:val="24"/>
        </w:rPr>
        <w:t xml:space="preserve"> </w:t>
      </w:r>
    </w:p>
    <w:p w14:paraId="234F400C" w14:textId="77777777" w:rsidR="00AA2ADE" w:rsidRPr="001246EB" w:rsidRDefault="00AA2ADE" w:rsidP="00AA2ADE">
      <w:pPr>
        <w:pStyle w:val="ScheduleL2"/>
        <w:ind w:left="720" w:hanging="720"/>
        <w:rPr>
          <w:sz w:val="24"/>
        </w:rPr>
      </w:pPr>
      <w:bookmarkStart w:id="236" w:name="_Toc210990356"/>
      <w:r w:rsidRPr="001246EB">
        <w:rPr>
          <w:sz w:val="24"/>
          <w:szCs w:val="24"/>
        </w:rPr>
        <w:lastRenderedPageBreak/>
        <w:t>Mobilisation Plan submitted as part of the Supplier’s bid (SR 8.1). The start-up meeting is to be attended by all key interfacing posts from both the Authority and the Supplier and should include, but not be limited to, the following:</w:t>
      </w:r>
      <w:bookmarkEnd w:id="236"/>
      <w:r w:rsidRPr="001246EB">
        <w:rPr>
          <w:sz w:val="24"/>
          <w:szCs w:val="24"/>
        </w:rPr>
        <w:t xml:space="preserve"> </w:t>
      </w:r>
    </w:p>
    <w:p w14:paraId="3258DD35" w14:textId="77777777" w:rsidR="00AA2ADE" w:rsidRPr="001246EB" w:rsidRDefault="00AA2ADE" w:rsidP="00AA2ADE">
      <w:pPr>
        <w:pStyle w:val="ScheduleL3"/>
        <w:ind w:left="1800" w:hanging="1080"/>
        <w:rPr>
          <w:sz w:val="24"/>
        </w:rPr>
      </w:pPr>
      <w:bookmarkStart w:id="237" w:name="_Toc210990357"/>
      <w:r w:rsidRPr="001246EB">
        <w:rPr>
          <w:sz w:val="24"/>
          <w:szCs w:val="24"/>
        </w:rPr>
        <w:t>Confirmation of the plan for mobilisation and any changes to be agreed</w:t>
      </w:r>
      <w:bookmarkEnd w:id="237"/>
      <w:r w:rsidRPr="001246EB">
        <w:rPr>
          <w:sz w:val="24"/>
          <w:szCs w:val="24"/>
        </w:rPr>
        <w:t xml:space="preserve"> </w:t>
      </w:r>
    </w:p>
    <w:p w14:paraId="162B13B9" w14:textId="77777777" w:rsidR="00AA2ADE" w:rsidRPr="001246EB" w:rsidRDefault="00AA2ADE" w:rsidP="00AA2ADE">
      <w:pPr>
        <w:pStyle w:val="ScheduleL3"/>
        <w:ind w:left="1800" w:hanging="1080"/>
        <w:rPr>
          <w:sz w:val="24"/>
        </w:rPr>
      </w:pPr>
      <w:bookmarkStart w:id="238" w:name="_Toc210990358"/>
      <w:r w:rsidRPr="4FDE3589">
        <w:rPr>
          <w:sz w:val="24"/>
          <w:szCs w:val="24"/>
        </w:rPr>
        <w:t>What the Supplier shall require from the Authority</w:t>
      </w:r>
      <w:bookmarkEnd w:id="238"/>
      <w:r w:rsidRPr="4FDE3589">
        <w:rPr>
          <w:sz w:val="24"/>
          <w:szCs w:val="24"/>
        </w:rPr>
        <w:t xml:space="preserve"> </w:t>
      </w:r>
    </w:p>
    <w:p w14:paraId="0DA04F0A" w14:textId="77777777" w:rsidR="00AA2ADE" w:rsidRPr="001246EB" w:rsidRDefault="00AA2ADE" w:rsidP="00AA2ADE">
      <w:pPr>
        <w:pStyle w:val="ScheduleL3"/>
        <w:ind w:left="1800" w:hanging="1080"/>
        <w:rPr>
          <w:sz w:val="24"/>
        </w:rPr>
      </w:pPr>
      <w:bookmarkStart w:id="239" w:name="_Toc210990359"/>
      <w:r w:rsidRPr="4FDE3589">
        <w:rPr>
          <w:sz w:val="24"/>
          <w:szCs w:val="24"/>
        </w:rPr>
        <w:t>How the Supplier shall track progress against the key activities, milestones and decision points in the Mobilisation Plan</w:t>
      </w:r>
      <w:bookmarkEnd w:id="239"/>
      <w:r w:rsidRPr="4FDE3589">
        <w:rPr>
          <w:sz w:val="24"/>
          <w:szCs w:val="24"/>
        </w:rPr>
        <w:t xml:space="preserve"> </w:t>
      </w:r>
    </w:p>
    <w:p w14:paraId="5A04FA43" w14:textId="77777777" w:rsidR="00AA2ADE" w:rsidRPr="001246EB" w:rsidRDefault="00AA2ADE" w:rsidP="00AA2ADE">
      <w:pPr>
        <w:pStyle w:val="ScheduleL3"/>
        <w:ind w:left="1800" w:hanging="1080"/>
        <w:rPr>
          <w:sz w:val="24"/>
        </w:rPr>
      </w:pPr>
      <w:bookmarkStart w:id="240" w:name="_Toc210990360"/>
      <w:r w:rsidRPr="001246EB">
        <w:rPr>
          <w:sz w:val="24"/>
          <w:szCs w:val="24"/>
        </w:rPr>
        <w:t>How often and in what format progress against the plan is to be reported</w:t>
      </w:r>
      <w:bookmarkEnd w:id="240"/>
      <w:r w:rsidRPr="001246EB">
        <w:rPr>
          <w:sz w:val="24"/>
          <w:szCs w:val="24"/>
        </w:rPr>
        <w:t xml:space="preserve"> </w:t>
      </w:r>
    </w:p>
    <w:p w14:paraId="0C01CF0F" w14:textId="77777777" w:rsidR="00AA2ADE" w:rsidRPr="001246EB" w:rsidRDefault="00AA2ADE" w:rsidP="00AA2ADE">
      <w:pPr>
        <w:pStyle w:val="ScheduleL3"/>
        <w:ind w:left="1800" w:hanging="1080"/>
        <w:rPr>
          <w:sz w:val="24"/>
        </w:rPr>
      </w:pPr>
      <w:bookmarkStart w:id="241" w:name="_Toc210990361"/>
      <w:r w:rsidRPr="4FDE3589">
        <w:rPr>
          <w:sz w:val="24"/>
          <w:szCs w:val="24"/>
        </w:rPr>
        <w:t>How often and in what format emerging risks and issues to ELT mobilisation shall be escalated</w:t>
      </w:r>
      <w:bookmarkEnd w:id="241"/>
      <w:r w:rsidRPr="4FDE3589">
        <w:rPr>
          <w:sz w:val="24"/>
          <w:szCs w:val="24"/>
        </w:rPr>
        <w:t xml:space="preserve"> </w:t>
      </w:r>
    </w:p>
    <w:p w14:paraId="3C712972" w14:textId="77777777" w:rsidR="00AA2ADE" w:rsidRPr="001246EB" w:rsidRDefault="00AA2ADE" w:rsidP="00AA2ADE">
      <w:pPr>
        <w:pStyle w:val="ScheduleL2"/>
        <w:ind w:left="720" w:hanging="720"/>
        <w:rPr>
          <w:sz w:val="24"/>
        </w:rPr>
      </w:pPr>
      <w:bookmarkStart w:id="242" w:name="_Toc210990362"/>
      <w:r w:rsidRPr="4FDE3589">
        <w:rPr>
          <w:sz w:val="24"/>
          <w:szCs w:val="24"/>
        </w:rPr>
        <w:t>The Start-Up Meeting shall also play an important role in establishing positive working relationships and all attendees are expected to attend face to face at DCLC Shrivenham.</w:t>
      </w:r>
      <w:bookmarkEnd w:id="242"/>
      <w:r w:rsidRPr="4FDE3589">
        <w:rPr>
          <w:sz w:val="24"/>
          <w:szCs w:val="24"/>
        </w:rPr>
        <w:t xml:space="preserve"> </w:t>
      </w:r>
    </w:p>
    <w:p w14:paraId="5C4FE0B1" w14:textId="77777777" w:rsidR="00AA2ADE" w:rsidRPr="001246EB" w:rsidRDefault="00AA2ADE" w:rsidP="00AA2ADE">
      <w:pPr>
        <w:pStyle w:val="ScheduleL2"/>
        <w:ind w:left="720" w:hanging="720"/>
        <w:rPr>
          <w:sz w:val="24"/>
        </w:rPr>
      </w:pPr>
      <w:bookmarkStart w:id="243" w:name="_Toc210990363"/>
      <w:r w:rsidRPr="4FDE3589">
        <w:rPr>
          <w:sz w:val="24"/>
          <w:szCs w:val="24"/>
        </w:rPr>
        <w:t>Following the Start-Up Meeting, a series of weekly mobilisation meetings shall take place to enable more detailed discussion on mobilisation activities, to review progress against the plan and to identify and address any potential roadblocks ahead of contract commencement. These meetings shall be online. Supplier personnel are expected to attend and to be empowered to make decisions. The agendas for these meetings shall be agreed at the Start- Up Meeting and they shall be chaired by the Authority CM.</w:t>
      </w:r>
      <w:bookmarkEnd w:id="243"/>
      <w:r w:rsidRPr="4FDE3589">
        <w:rPr>
          <w:sz w:val="24"/>
          <w:szCs w:val="24"/>
        </w:rPr>
        <w:t xml:space="preserve"> </w:t>
      </w:r>
    </w:p>
    <w:p w14:paraId="7F6BBDD0" w14:textId="77777777" w:rsidR="00AA2ADE" w:rsidRDefault="00AA2ADE" w:rsidP="00AA2ADE">
      <w:pPr>
        <w:pStyle w:val="ScheduleL2"/>
        <w:ind w:left="720" w:hanging="720"/>
        <w:rPr>
          <w:sz w:val="24"/>
        </w:rPr>
      </w:pPr>
      <w:bookmarkStart w:id="244" w:name="_Toc210990364"/>
      <w:r w:rsidRPr="001246EB">
        <w:rPr>
          <w:sz w:val="24"/>
          <w:szCs w:val="24"/>
        </w:rPr>
        <w:t>In addition, key Supplier staff are expected to be available during the working hours of 0900 – 1700 during the Mobilisation Period.</w:t>
      </w:r>
      <w:bookmarkEnd w:id="244"/>
      <w:r w:rsidRPr="001246EB">
        <w:rPr>
          <w:sz w:val="24"/>
          <w:szCs w:val="24"/>
        </w:rPr>
        <w:t xml:space="preserve"> </w:t>
      </w:r>
      <w:r w:rsidRPr="00895F4C">
        <w:rPr>
          <w:sz w:val="24"/>
        </w:rPr>
        <w:t xml:space="preserve">  </w:t>
      </w:r>
    </w:p>
    <w:p w14:paraId="635DDAC2" w14:textId="77777777" w:rsidR="00AA2ADE" w:rsidRPr="00E35ECE" w:rsidRDefault="00AA2ADE" w:rsidP="00AA2ADE">
      <w:pPr>
        <w:pStyle w:val="ScheduleL1"/>
        <w:ind w:left="720" w:hanging="720"/>
        <w:rPr>
          <w:b/>
          <w:bCs/>
          <w:sz w:val="24"/>
          <w:szCs w:val="24"/>
        </w:rPr>
      </w:pPr>
      <w:bookmarkStart w:id="245" w:name="_Toc210990365"/>
      <w:r>
        <w:rPr>
          <w:b/>
          <w:bCs/>
          <w:sz w:val="24"/>
          <w:szCs w:val="24"/>
        </w:rPr>
        <w:t>HEALTH AND SAFETY (H&amp;S)</w:t>
      </w:r>
      <w:bookmarkEnd w:id="245"/>
    </w:p>
    <w:p w14:paraId="229E2A9B" w14:textId="77777777" w:rsidR="00AA2ADE" w:rsidRPr="002F6189" w:rsidRDefault="00AA2ADE" w:rsidP="00AA2ADE">
      <w:pPr>
        <w:pStyle w:val="ScheduleL2"/>
        <w:ind w:left="720" w:hanging="720"/>
        <w:rPr>
          <w:sz w:val="24"/>
        </w:rPr>
      </w:pPr>
      <w:bookmarkStart w:id="246" w:name="_Toc210990366"/>
      <w:r w:rsidRPr="002F6189">
        <w:rPr>
          <w:sz w:val="24"/>
          <w:szCs w:val="24"/>
        </w:rPr>
        <w:t>The Supplier shall perform its obligations under this Agreement in accordance with the Health and Safety condition 9, in the DPS Core Terms v1.0.3.</w:t>
      </w:r>
      <w:bookmarkEnd w:id="246"/>
    </w:p>
    <w:p w14:paraId="28D545E4" w14:textId="77777777" w:rsidR="00AA2ADE" w:rsidRPr="002F6189" w:rsidRDefault="00AA2ADE" w:rsidP="00AA2ADE">
      <w:pPr>
        <w:pStyle w:val="ScheduleL1"/>
        <w:ind w:left="720" w:hanging="720"/>
        <w:jc w:val="left"/>
        <w:rPr>
          <w:b/>
          <w:bCs/>
          <w:sz w:val="24"/>
          <w:szCs w:val="24"/>
        </w:rPr>
      </w:pPr>
      <w:bookmarkStart w:id="247" w:name="_Toc210990367"/>
      <w:r w:rsidRPr="002F6189">
        <w:rPr>
          <w:b/>
          <w:bCs/>
          <w:sz w:val="24"/>
          <w:szCs w:val="24"/>
        </w:rPr>
        <w:t>EXIT</w:t>
      </w:r>
      <w:bookmarkEnd w:id="247"/>
      <w:r w:rsidRPr="002F6189">
        <w:rPr>
          <w:b/>
          <w:bCs/>
          <w:sz w:val="24"/>
          <w:szCs w:val="24"/>
        </w:rPr>
        <w:tab/>
        <w:t xml:space="preserve"> </w:t>
      </w:r>
    </w:p>
    <w:p w14:paraId="18E6FD8B" w14:textId="77777777" w:rsidR="00AA2ADE" w:rsidRPr="002F6189" w:rsidRDefault="00AA2ADE" w:rsidP="00AA2ADE">
      <w:pPr>
        <w:pStyle w:val="ScheduleL2"/>
        <w:ind w:left="720" w:hanging="720"/>
      </w:pPr>
      <w:bookmarkStart w:id="248" w:name="_Toc210990368"/>
      <w:r w:rsidRPr="002F6189">
        <w:t xml:space="preserve">The Supplier </w:t>
      </w:r>
      <w:r w:rsidRPr="002F6189">
        <w:rPr>
          <w:szCs w:val="24"/>
        </w:rPr>
        <w:t>shall</w:t>
      </w:r>
      <w:r w:rsidRPr="002F6189">
        <w:t xml:space="preserve"> submit an Exit Management Plan to the Authority in accordance with the requirements detailed in paragraph 4.3 of the DPS Order Schedule 10 – Exit Management.</w:t>
      </w:r>
      <w:bookmarkEnd w:id="248"/>
      <w:r w:rsidRPr="002F6189">
        <w:t xml:space="preserve"> </w:t>
      </w:r>
    </w:p>
    <w:p w14:paraId="70997C6F" w14:textId="77777777" w:rsidR="00AA2ADE" w:rsidRPr="002F6189" w:rsidRDefault="00AA2ADE" w:rsidP="00AA2ADE">
      <w:pPr>
        <w:pBdr>
          <w:top w:val="nil"/>
          <w:left w:val="nil"/>
          <w:bottom w:val="nil"/>
          <w:right w:val="nil"/>
          <w:between w:val="nil"/>
        </w:pBdr>
        <w:ind w:left="709" w:hanging="709"/>
        <w:rPr>
          <w:color w:val="000000"/>
          <w:sz w:val="24"/>
        </w:rPr>
      </w:pPr>
    </w:p>
    <w:p w14:paraId="4B479E57" w14:textId="77777777" w:rsidR="00AA2ADE" w:rsidRPr="002F6189" w:rsidRDefault="00AA2ADE" w:rsidP="00AA2ADE">
      <w:pPr>
        <w:pStyle w:val="Heading1"/>
        <w:numPr>
          <w:ilvl w:val="0"/>
          <w:numId w:val="8"/>
        </w:numPr>
        <w:ind w:left="709" w:hanging="709"/>
        <w:rPr>
          <w:sz w:val="24"/>
          <w:szCs w:val="24"/>
        </w:rPr>
      </w:pPr>
      <w:bookmarkStart w:id="249" w:name="_Toc210989513"/>
      <w:bookmarkStart w:id="250" w:name="_Toc210990369"/>
      <w:r w:rsidRPr="002F6189">
        <w:rPr>
          <w:sz w:val="24"/>
          <w:szCs w:val="24"/>
        </w:rPr>
        <w:lastRenderedPageBreak/>
        <w:t>POTENTIAL, ACTUAL OR EXPECTED DELIVERY VOLUMES</w:t>
      </w:r>
      <w:bookmarkStart w:id="251" w:name="_Toc201244881"/>
      <w:bookmarkEnd w:id="249"/>
      <w:bookmarkEnd w:id="250"/>
      <w:bookmarkEnd w:id="251"/>
    </w:p>
    <w:p w14:paraId="15925EBA" w14:textId="77777777" w:rsidR="00AA2ADE" w:rsidRPr="002F6189" w:rsidRDefault="00AA2ADE" w:rsidP="00AA2ADE">
      <w:pPr>
        <w:pStyle w:val="Heading1"/>
        <w:ind w:left="709"/>
        <w:rPr>
          <w:sz w:val="24"/>
          <w:szCs w:val="24"/>
        </w:rPr>
      </w:pPr>
    </w:p>
    <w:p w14:paraId="2B48C75C" w14:textId="77777777" w:rsidR="00AA2ADE" w:rsidRPr="002F6189" w:rsidRDefault="00AA2ADE" w:rsidP="00AA2ADE">
      <w:pPr>
        <w:pStyle w:val="ScheduleL2"/>
        <w:ind w:left="720" w:hanging="720"/>
        <w:rPr>
          <w:b/>
          <w:caps/>
        </w:rPr>
      </w:pPr>
      <w:bookmarkStart w:id="252" w:name="_Toc210990370"/>
      <w:r w:rsidRPr="002F6189">
        <w:t>The indicative volumes are as described at SR1.1</w:t>
      </w:r>
      <w:bookmarkEnd w:id="252"/>
    </w:p>
    <w:p w14:paraId="2214DA55" w14:textId="77777777" w:rsidR="00AA2ADE" w:rsidRPr="002F6189" w:rsidRDefault="00AA2ADE" w:rsidP="00AA2ADE">
      <w:pPr>
        <w:pStyle w:val="ScheduleL2"/>
        <w:numPr>
          <w:ilvl w:val="0"/>
          <w:numId w:val="0"/>
        </w:numPr>
        <w:ind w:left="720"/>
      </w:pPr>
    </w:p>
    <w:p w14:paraId="1508B46A" w14:textId="77777777" w:rsidR="00AA2ADE" w:rsidRPr="002F6189" w:rsidRDefault="00AA2ADE" w:rsidP="00AA2ADE">
      <w:pPr>
        <w:pStyle w:val="Heading1"/>
        <w:numPr>
          <w:ilvl w:val="0"/>
          <w:numId w:val="8"/>
        </w:numPr>
        <w:ind w:left="709" w:hanging="709"/>
        <w:rPr>
          <w:sz w:val="24"/>
          <w:szCs w:val="24"/>
        </w:rPr>
      </w:pPr>
      <w:bookmarkStart w:id="253" w:name="_Toc210989514"/>
      <w:bookmarkStart w:id="254" w:name="_Toc210990371"/>
      <w:r w:rsidRPr="002F6189">
        <w:rPr>
          <w:sz w:val="24"/>
          <w:szCs w:val="24"/>
        </w:rPr>
        <w:t>LOCATION</w:t>
      </w:r>
      <w:bookmarkEnd w:id="253"/>
      <w:bookmarkEnd w:id="254"/>
      <w:r w:rsidRPr="002F6189">
        <w:rPr>
          <w:sz w:val="24"/>
          <w:szCs w:val="24"/>
        </w:rPr>
        <w:t xml:space="preserve"> </w:t>
      </w:r>
    </w:p>
    <w:p w14:paraId="09FE0F91" w14:textId="77777777" w:rsidR="00AA2ADE" w:rsidRPr="002F6189" w:rsidRDefault="00AA2ADE" w:rsidP="00AA2ADE">
      <w:pPr>
        <w:pStyle w:val="ListParagraph"/>
        <w:rPr>
          <w:sz w:val="24"/>
        </w:rPr>
      </w:pPr>
    </w:p>
    <w:p w14:paraId="72A7E4F8" w14:textId="77777777" w:rsidR="00AA2ADE" w:rsidRPr="002F6189" w:rsidRDefault="00AA2ADE" w:rsidP="00AA2ADE">
      <w:pPr>
        <w:pStyle w:val="ScheduleL2"/>
        <w:ind w:left="720" w:hanging="720"/>
        <w:rPr>
          <w:sz w:val="24"/>
          <w:szCs w:val="24"/>
        </w:rPr>
      </w:pPr>
      <w:bookmarkStart w:id="255" w:name="_Toc210990372"/>
      <w:r w:rsidRPr="002F6189">
        <w:rPr>
          <w:sz w:val="24"/>
          <w:szCs w:val="24"/>
        </w:rPr>
        <w:t xml:space="preserve">Courses listed in </w:t>
      </w:r>
      <w:r w:rsidRPr="002F6189">
        <w:rPr>
          <w:b/>
          <w:bCs/>
          <w:sz w:val="24"/>
          <w:szCs w:val="24"/>
        </w:rPr>
        <w:t>SR 1.1</w:t>
      </w:r>
      <w:r w:rsidRPr="002F6189">
        <w:rPr>
          <w:sz w:val="24"/>
          <w:szCs w:val="24"/>
        </w:rPr>
        <w:t xml:space="preserve"> are administered and delivered in the DCLC, located at the Defence Academy of the United Kingdom, Shrivenham, Wiltshire, SN6 8LA. DCLC also support the delivery of bespoke ELT for external units located at Ministry of Defence (MOD) sites across the UK and locations overseas.</w:t>
      </w:r>
      <w:bookmarkEnd w:id="255"/>
      <w:r w:rsidRPr="002F6189">
        <w:rPr>
          <w:sz w:val="24"/>
          <w:szCs w:val="24"/>
        </w:rPr>
        <w:t xml:space="preserve">  </w:t>
      </w:r>
    </w:p>
    <w:p w14:paraId="2E08003F" w14:textId="77777777" w:rsidR="00AA2ADE" w:rsidRPr="002F6189" w:rsidRDefault="00AA2ADE" w:rsidP="00AA2ADE">
      <w:pPr>
        <w:pStyle w:val="ScheduleL1"/>
        <w:ind w:left="720" w:hanging="720"/>
        <w:rPr>
          <w:b/>
          <w:bCs/>
          <w:sz w:val="24"/>
          <w:szCs w:val="24"/>
        </w:rPr>
      </w:pPr>
      <w:bookmarkStart w:id="256" w:name="_Toc210990373"/>
      <w:r w:rsidRPr="002F6189">
        <w:rPr>
          <w:b/>
          <w:bCs/>
          <w:sz w:val="24"/>
          <w:szCs w:val="24"/>
        </w:rPr>
        <w:t>GOVERNMENT FURNISHED ASSETS (GFA)</w:t>
      </w:r>
      <w:bookmarkEnd w:id="256"/>
    </w:p>
    <w:p w14:paraId="03FE37FF" w14:textId="77777777" w:rsidR="00AA2ADE" w:rsidRPr="002F6189" w:rsidRDefault="00AA2ADE" w:rsidP="00AA2ADE">
      <w:pPr>
        <w:pStyle w:val="ScheduleL2"/>
        <w:ind w:left="720" w:hanging="720"/>
        <w:rPr>
          <w:sz w:val="24"/>
          <w:szCs w:val="24"/>
        </w:rPr>
      </w:pPr>
      <w:bookmarkStart w:id="257" w:name="_Toc210990374"/>
      <w:r w:rsidRPr="002F6189">
        <w:rPr>
          <w:sz w:val="24"/>
          <w:szCs w:val="24"/>
        </w:rPr>
        <w:t>The Authority shall provide access to the following GFA:</w:t>
      </w:r>
      <w:bookmarkEnd w:id="257"/>
    </w:p>
    <w:p w14:paraId="4AB6F393" w14:textId="77777777" w:rsidR="00AA2ADE" w:rsidRPr="002F6189" w:rsidRDefault="00AA2ADE" w:rsidP="00AA2ADE">
      <w:pPr>
        <w:pStyle w:val="ScheduleL3"/>
        <w:ind w:left="1800" w:hanging="1080"/>
        <w:rPr>
          <w:sz w:val="24"/>
          <w:szCs w:val="24"/>
        </w:rPr>
      </w:pPr>
      <w:bookmarkStart w:id="258" w:name="_Toc210990375"/>
      <w:r w:rsidRPr="002F6189">
        <w:rPr>
          <w:sz w:val="24"/>
          <w:szCs w:val="24"/>
        </w:rPr>
        <w:t>DCLC Subject Matter Experts to provide guidance on specific tasks and on-site administrative matters.</w:t>
      </w:r>
      <w:bookmarkEnd w:id="258"/>
    </w:p>
    <w:p w14:paraId="67AB223F" w14:textId="77777777" w:rsidR="00AA2ADE" w:rsidRPr="002F6189" w:rsidRDefault="00AA2ADE" w:rsidP="00AA2ADE">
      <w:pPr>
        <w:pStyle w:val="ScheduleL3"/>
        <w:ind w:left="1800" w:hanging="1080"/>
        <w:rPr>
          <w:sz w:val="24"/>
          <w:szCs w:val="24"/>
        </w:rPr>
      </w:pPr>
      <w:bookmarkStart w:id="259" w:name="_Toc210990376"/>
      <w:r w:rsidRPr="002F6189">
        <w:rPr>
          <w:sz w:val="24"/>
          <w:szCs w:val="24"/>
        </w:rPr>
        <w:t xml:space="preserve">Facilities at each course delivery site to enable delivery </w:t>
      </w:r>
      <w:proofErr w:type="gramStart"/>
      <w:r w:rsidRPr="002F6189">
        <w:rPr>
          <w:sz w:val="24"/>
          <w:szCs w:val="24"/>
        </w:rPr>
        <w:t>i.e.</w:t>
      </w:r>
      <w:proofErr w:type="gramEnd"/>
      <w:r w:rsidRPr="002F6189">
        <w:rPr>
          <w:sz w:val="24"/>
          <w:szCs w:val="24"/>
        </w:rPr>
        <w:t xml:space="preserve"> classroom infrastructure and IT connectivity to facilitate slide sharing and printing.</w:t>
      </w:r>
      <w:bookmarkEnd w:id="259"/>
    </w:p>
    <w:p w14:paraId="2B4DAE8B" w14:textId="77777777" w:rsidR="00AA2ADE" w:rsidRPr="002F6189" w:rsidRDefault="00AA2ADE" w:rsidP="00AA2ADE">
      <w:pPr>
        <w:pStyle w:val="ScheduleL3"/>
        <w:ind w:left="1800" w:hanging="1080"/>
        <w:rPr>
          <w:sz w:val="24"/>
          <w:szCs w:val="24"/>
        </w:rPr>
      </w:pPr>
      <w:bookmarkStart w:id="260" w:name="_Toc210990377"/>
      <w:r w:rsidRPr="002F6189">
        <w:rPr>
          <w:sz w:val="24"/>
          <w:szCs w:val="24"/>
        </w:rPr>
        <w:t>Read only access to ELT materials stored on the Defence Learning Environment (where applicable).</w:t>
      </w:r>
      <w:bookmarkEnd w:id="260"/>
    </w:p>
    <w:p w14:paraId="5E2DD44D" w14:textId="77777777" w:rsidR="00AA2ADE" w:rsidRPr="002F6189" w:rsidRDefault="00AA2ADE" w:rsidP="00AA2ADE">
      <w:pPr>
        <w:pStyle w:val="ScheduleL3"/>
        <w:ind w:left="1800" w:hanging="1080"/>
        <w:rPr>
          <w:sz w:val="24"/>
          <w:szCs w:val="24"/>
        </w:rPr>
      </w:pPr>
      <w:bookmarkStart w:id="261" w:name="_Toc210990378"/>
      <w:r w:rsidRPr="002F6189">
        <w:rPr>
          <w:sz w:val="24"/>
          <w:szCs w:val="24"/>
        </w:rPr>
        <w:t xml:space="preserve">Course materials to support delivery of ELT </w:t>
      </w:r>
      <w:proofErr w:type="gramStart"/>
      <w:r w:rsidRPr="002F6189">
        <w:rPr>
          <w:sz w:val="24"/>
          <w:szCs w:val="24"/>
        </w:rPr>
        <w:t>e.g.</w:t>
      </w:r>
      <w:proofErr w:type="gramEnd"/>
      <w:r w:rsidRPr="002F6189">
        <w:rPr>
          <w:sz w:val="24"/>
          <w:szCs w:val="24"/>
        </w:rPr>
        <w:t xml:space="preserve"> lesson plans, PowerPoint slides, textbooks etc.</w:t>
      </w:r>
      <w:bookmarkEnd w:id="261"/>
    </w:p>
    <w:p w14:paraId="1F366498" w14:textId="77777777" w:rsidR="00AA2ADE" w:rsidRPr="002F6189" w:rsidRDefault="00AA2ADE" w:rsidP="00AA2ADE">
      <w:pPr>
        <w:pStyle w:val="ScheduleL3"/>
        <w:ind w:left="1800" w:hanging="1080"/>
        <w:rPr>
          <w:sz w:val="24"/>
          <w:szCs w:val="24"/>
        </w:rPr>
      </w:pPr>
      <w:bookmarkStart w:id="262" w:name="_Toc210990379"/>
      <w:r w:rsidRPr="002F6189">
        <w:rPr>
          <w:sz w:val="24"/>
          <w:szCs w:val="24"/>
        </w:rPr>
        <w:t>Academy Net 2 (AN2) laptop and log-in details.</w:t>
      </w:r>
      <w:bookmarkEnd w:id="262"/>
    </w:p>
    <w:p w14:paraId="04BDCDCD" w14:textId="77777777" w:rsidR="00AA2ADE" w:rsidRPr="002F6189" w:rsidRDefault="00AA2ADE" w:rsidP="00AA2ADE">
      <w:pPr>
        <w:pStyle w:val="ScheduleL2"/>
        <w:ind w:left="720" w:hanging="720"/>
        <w:rPr>
          <w:b/>
          <w:bCs/>
          <w:sz w:val="24"/>
          <w:szCs w:val="24"/>
        </w:rPr>
      </w:pPr>
      <w:bookmarkStart w:id="263" w:name="_Toc210990380"/>
      <w:r w:rsidRPr="002F6189">
        <w:rPr>
          <w:b/>
          <w:bCs/>
          <w:sz w:val="24"/>
          <w:szCs w:val="24"/>
        </w:rPr>
        <w:t>Software</w:t>
      </w:r>
      <w:bookmarkEnd w:id="263"/>
    </w:p>
    <w:p w14:paraId="008CD5E4" w14:textId="77777777" w:rsidR="00AA2ADE" w:rsidRPr="002F6189" w:rsidRDefault="00AA2ADE" w:rsidP="00AA2ADE">
      <w:pPr>
        <w:pStyle w:val="ScheduleL3"/>
        <w:ind w:left="1800" w:hanging="1080"/>
        <w:rPr>
          <w:sz w:val="24"/>
          <w:szCs w:val="24"/>
        </w:rPr>
      </w:pPr>
      <w:bookmarkStart w:id="264" w:name="_Toc210990381"/>
      <w:r w:rsidRPr="002F6189">
        <w:rPr>
          <w:sz w:val="24"/>
          <w:szCs w:val="24"/>
        </w:rPr>
        <w:t>MS Teams</w:t>
      </w:r>
      <w:bookmarkEnd w:id="264"/>
    </w:p>
    <w:p w14:paraId="35F649F2" w14:textId="77777777" w:rsidR="00AA2ADE" w:rsidRPr="002F6189" w:rsidRDefault="00AA2ADE" w:rsidP="00AA2ADE">
      <w:pPr>
        <w:rPr>
          <w:sz w:val="24"/>
        </w:rPr>
      </w:pPr>
    </w:p>
    <w:p w14:paraId="447F92A5" w14:textId="77777777" w:rsidR="00AA2ADE" w:rsidRPr="002F6189" w:rsidRDefault="00AA2ADE" w:rsidP="00AA2ADE">
      <w:pPr>
        <w:pStyle w:val="Heading1"/>
        <w:numPr>
          <w:ilvl w:val="0"/>
          <w:numId w:val="8"/>
        </w:numPr>
        <w:ind w:left="709" w:hanging="709"/>
        <w:rPr>
          <w:sz w:val="24"/>
          <w:szCs w:val="24"/>
        </w:rPr>
      </w:pPr>
      <w:bookmarkStart w:id="265" w:name="_Toc210989515"/>
      <w:bookmarkStart w:id="266" w:name="_Toc210990382"/>
      <w:r w:rsidRPr="002F6189">
        <w:rPr>
          <w:sz w:val="24"/>
          <w:szCs w:val="24"/>
        </w:rPr>
        <w:t>SOCIAL VALUE</w:t>
      </w:r>
      <w:bookmarkEnd w:id="265"/>
      <w:bookmarkEnd w:id="266"/>
    </w:p>
    <w:p w14:paraId="6D299F0D" w14:textId="77777777" w:rsidR="00AA2ADE" w:rsidRPr="002F6189" w:rsidRDefault="00AA2ADE" w:rsidP="00AA2ADE">
      <w:pPr>
        <w:pStyle w:val="Heading1"/>
        <w:rPr>
          <w:sz w:val="24"/>
          <w:szCs w:val="24"/>
        </w:rPr>
      </w:pPr>
    </w:p>
    <w:p w14:paraId="70C7B120" w14:textId="77777777" w:rsidR="00AA2ADE" w:rsidRPr="002F6189" w:rsidRDefault="00AA2ADE" w:rsidP="00AA2ADE">
      <w:pPr>
        <w:pStyle w:val="ScheduleL2"/>
        <w:ind w:left="720" w:hanging="720"/>
        <w:rPr>
          <w:sz w:val="24"/>
          <w:szCs w:val="24"/>
        </w:rPr>
      </w:pPr>
      <w:bookmarkStart w:id="267" w:name="_Toc210990383"/>
      <w:r w:rsidRPr="002F6189">
        <w:rPr>
          <w:sz w:val="24"/>
          <w:szCs w:val="24"/>
        </w:rPr>
        <w:t xml:space="preserve">Government Policy now mandates that we must take account of Social Value in the award of Central Government contracts and commercial activities as per PPN </w:t>
      </w:r>
      <w:r w:rsidRPr="002F6189">
        <w:rPr>
          <w:sz w:val="24"/>
          <w:szCs w:val="24"/>
        </w:rPr>
        <w:lastRenderedPageBreak/>
        <w:t xml:space="preserve">06/20 </w:t>
      </w:r>
      <w:hyperlink r:id="rId17" w:history="1">
        <w:r w:rsidRPr="002F6189">
          <w:rPr>
            <w:rStyle w:val="Hyperlink"/>
            <w:sz w:val="24"/>
            <w:szCs w:val="24"/>
          </w:rPr>
          <w:t>Procurement Policy Note 06/20 – taking account of social value in the award of central government contracts - GOV.UK</w:t>
        </w:r>
        <w:bookmarkEnd w:id="267"/>
      </w:hyperlink>
    </w:p>
    <w:p w14:paraId="37E31F1F" w14:textId="77777777" w:rsidR="00AA2ADE" w:rsidRPr="002F6189" w:rsidRDefault="00AA2ADE" w:rsidP="00AA2ADE">
      <w:pPr>
        <w:ind w:left="5"/>
        <w:rPr>
          <w:sz w:val="24"/>
        </w:rPr>
      </w:pPr>
      <w:r w:rsidRPr="002F6189">
        <w:rPr>
          <w:sz w:val="24"/>
        </w:rPr>
        <w:t xml:space="preserve">  </w:t>
      </w:r>
    </w:p>
    <w:p w14:paraId="1F2DC3E7" w14:textId="77777777" w:rsidR="00AA2ADE" w:rsidRPr="002F6189" w:rsidRDefault="00AA2ADE" w:rsidP="00AA2ADE">
      <w:pPr>
        <w:pStyle w:val="ScheduleL2"/>
        <w:spacing w:after="5" w:line="259" w:lineRule="auto"/>
        <w:ind w:left="720" w:hanging="720"/>
        <w:rPr>
          <w:sz w:val="24"/>
          <w:szCs w:val="24"/>
        </w:rPr>
      </w:pPr>
      <w:bookmarkStart w:id="268" w:name="_Toc210990384"/>
      <w:r w:rsidRPr="002F6189">
        <w:rPr>
          <w:sz w:val="24"/>
          <w:szCs w:val="24"/>
        </w:rPr>
        <w:t>The three Priority Themes give a clear focus for Defence and its Suppliers in the application and delivery of the Social Value Model.</w:t>
      </w:r>
      <w:bookmarkEnd w:id="268"/>
      <w:r w:rsidRPr="002F6189">
        <w:rPr>
          <w:sz w:val="24"/>
          <w:szCs w:val="24"/>
        </w:rPr>
        <w:t xml:space="preserve">   </w:t>
      </w:r>
    </w:p>
    <w:p w14:paraId="39C12E04" w14:textId="77777777" w:rsidR="00AA2ADE" w:rsidRPr="002F6189" w:rsidRDefault="00AA2ADE" w:rsidP="00AA2ADE">
      <w:pPr>
        <w:rPr>
          <w:sz w:val="24"/>
        </w:rPr>
      </w:pPr>
      <w:r w:rsidRPr="002F6189">
        <w:rPr>
          <w:sz w:val="24"/>
        </w:rPr>
        <w:t xml:space="preserve">   </w:t>
      </w:r>
    </w:p>
    <w:p w14:paraId="430F12AA" w14:textId="77777777" w:rsidR="00AA2ADE" w:rsidRPr="002F6189" w:rsidRDefault="00AA2ADE" w:rsidP="00AA2ADE">
      <w:pPr>
        <w:pStyle w:val="ScheduleL2"/>
        <w:ind w:left="720" w:hanging="720"/>
        <w:rPr>
          <w:sz w:val="24"/>
          <w:szCs w:val="24"/>
        </w:rPr>
      </w:pPr>
      <w:bookmarkStart w:id="269" w:name="_Toc210990385"/>
      <w:r w:rsidRPr="002F6189">
        <w:rPr>
          <w:sz w:val="24"/>
          <w:szCs w:val="24"/>
        </w:rPr>
        <w:t xml:space="preserve">The theme of Tackling Economic Inequality is the most relevant to this requirement with a particular emphasis on education and training and diverse supply chains. Full details of how Social Value shall be applied to this procurement are outlined at </w:t>
      </w:r>
      <w:r w:rsidRPr="002F6189">
        <w:rPr>
          <w:b/>
          <w:bCs/>
          <w:sz w:val="24"/>
          <w:szCs w:val="24"/>
        </w:rPr>
        <w:t xml:space="preserve">Attachment 2 – How to Bid and Evaluation </w:t>
      </w:r>
      <w:proofErr w:type="spellStart"/>
      <w:r w:rsidRPr="002F6189">
        <w:rPr>
          <w:b/>
          <w:bCs/>
          <w:sz w:val="24"/>
          <w:szCs w:val="24"/>
        </w:rPr>
        <w:t>Citeria</w:t>
      </w:r>
      <w:proofErr w:type="spellEnd"/>
      <w:r w:rsidRPr="002F6189">
        <w:rPr>
          <w:sz w:val="24"/>
          <w:szCs w:val="24"/>
        </w:rPr>
        <w:t>.</w:t>
      </w:r>
      <w:bookmarkEnd w:id="269"/>
      <w:r w:rsidRPr="002F6189">
        <w:rPr>
          <w:sz w:val="24"/>
          <w:szCs w:val="24"/>
        </w:rPr>
        <w:t xml:space="preserve"> </w:t>
      </w:r>
    </w:p>
    <w:p w14:paraId="344BDAFA" w14:textId="77777777" w:rsidR="00AA2ADE" w:rsidRPr="002F6189" w:rsidRDefault="00AA2ADE" w:rsidP="00AA2ADE">
      <w:pPr>
        <w:pStyle w:val="ScheduleL1"/>
        <w:ind w:left="720" w:hanging="720"/>
        <w:rPr>
          <w:b/>
          <w:bCs/>
          <w:sz w:val="24"/>
          <w:szCs w:val="24"/>
        </w:rPr>
      </w:pPr>
      <w:bookmarkStart w:id="270" w:name="_Toc210990386"/>
      <w:r w:rsidRPr="002F6189">
        <w:rPr>
          <w:b/>
          <w:bCs/>
          <w:sz w:val="24"/>
          <w:szCs w:val="24"/>
        </w:rPr>
        <w:t>SECURITY AND CONFIDENTIALITY REQUIREMENTS</w:t>
      </w:r>
      <w:bookmarkEnd w:id="270"/>
    </w:p>
    <w:p w14:paraId="5D1C6CC7" w14:textId="77777777" w:rsidR="00AA2ADE" w:rsidRPr="002F6189" w:rsidRDefault="00AA2ADE" w:rsidP="00AA2ADE">
      <w:pPr>
        <w:pStyle w:val="ScheduleL2"/>
        <w:ind w:left="720" w:hanging="720"/>
        <w:rPr>
          <w:sz w:val="24"/>
          <w:szCs w:val="24"/>
        </w:rPr>
      </w:pPr>
      <w:bookmarkStart w:id="271" w:name="_Toc210990387"/>
      <w:r>
        <w:rPr>
          <w:sz w:val="24"/>
          <w:szCs w:val="24"/>
        </w:rPr>
        <w:t xml:space="preserve">DPS Order Schedule 9 - </w:t>
      </w:r>
      <w:r w:rsidRPr="002F6189">
        <w:rPr>
          <w:sz w:val="24"/>
          <w:szCs w:val="24"/>
        </w:rPr>
        <w:t xml:space="preserve">Security </w:t>
      </w:r>
      <w:r>
        <w:rPr>
          <w:sz w:val="24"/>
          <w:szCs w:val="24"/>
        </w:rPr>
        <w:t>contains the Short Form security requirements that govern this contract in addition to those stated at KSR 4 above</w:t>
      </w:r>
      <w:r w:rsidRPr="002F6189">
        <w:rPr>
          <w:sz w:val="24"/>
          <w:szCs w:val="24"/>
        </w:rPr>
        <w:t>.</w:t>
      </w:r>
      <w:bookmarkEnd w:id="271"/>
    </w:p>
    <w:p w14:paraId="268604D5" w14:textId="77777777" w:rsidR="00AA2ADE" w:rsidRPr="001246EB" w:rsidRDefault="00AA2ADE" w:rsidP="00AA2ADE">
      <w:pPr>
        <w:rPr>
          <w:sz w:val="24"/>
        </w:rPr>
      </w:pPr>
      <w:bookmarkStart w:id="272" w:name="_Toc201244891"/>
      <w:bookmarkStart w:id="273" w:name="_Toc201244892"/>
      <w:bookmarkEnd w:id="272"/>
      <w:bookmarkEnd w:id="273"/>
      <w:r w:rsidRPr="001246EB">
        <w:rPr>
          <w:sz w:val="24"/>
        </w:rPr>
        <w:t xml:space="preserve">  </w:t>
      </w:r>
    </w:p>
    <w:p w14:paraId="7E74207D" w14:textId="77777777" w:rsidR="00AA2ADE" w:rsidRPr="001246EB" w:rsidRDefault="00AA2ADE" w:rsidP="00AA2ADE">
      <w:pPr>
        <w:pStyle w:val="Heading1"/>
        <w:numPr>
          <w:ilvl w:val="0"/>
          <w:numId w:val="8"/>
        </w:numPr>
        <w:ind w:left="709" w:hanging="709"/>
        <w:rPr>
          <w:sz w:val="24"/>
          <w:szCs w:val="24"/>
        </w:rPr>
      </w:pPr>
      <w:bookmarkStart w:id="274" w:name="_Toc210989516"/>
      <w:bookmarkStart w:id="275" w:name="_Toc210990388"/>
      <w:r w:rsidRPr="001246EB">
        <w:rPr>
          <w:sz w:val="24"/>
          <w:szCs w:val="24"/>
        </w:rPr>
        <w:t>PAYMENT AND INVOICING</w:t>
      </w:r>
      <w:bookmarkEnd w:id="274"/>
      <w:bookmarkEnd w:id="275"/>
      <w:r w:rsidRPr="001246EB">
        <w:rPr>
          <w:sz w:val="24"/>
          <w:szCs w:val="24"/>
        </w:rPr>
        <w:t xml:space="preserve"> </w:t>
      </w:r>
    </w:p>
    <w:p w14:paraId="480F55B1" w14:textId="77777777" w:rsidR="00AA2ADE" w:rsidRPr="001246EB" w:rsidRDefault="00AA2ADE" w:rsidP="00AA2ADE">
      <w:pPr>
        <w:rPr>
          <w:sz w:val="24"/>
        </w:rPr>
      </w:pPr>
    </w:p>
    <w:p w14:paraId="0F5751ED" w14:textId="77777777" w:rsidR="00AA2ADE" w:rsidRPr="001246EB" w:rsidRDefault="00AA2ADE" w:rsidP="00AA2ADE">
      <w:pPr>
        <w:pStyle w:val="ScheduleL2"/>
        <w:ind w:left="720" w:hanging="720"/>
        <w:rPr>
          <w:sz w:val="24"/>
        </w:rPr>
      </w:pPr>
      <w:bookmarkStart w:id="276" w:name="_Toc210990389"/>
      <w:r w:rsidRPr="4FDE3589">
        <w:rPr>
          <w:sz w:val="24"/>
          <w:szCs w:val="24"/>
        </w:rPr>
        <w:t>The Authority’s Contracting, Purchasing and Finance (CP&amp;F) system shall be used for the placing and payment of orders under the Contract. The Supplier must note that use of CP&amp;F is a mandatory requirement for any resultant contract awarded following this Tender. Failure to accept electronic payment shall result in your Tender being non-compliant.</w:t>
      </w:r>
      <w:bookmarkEnd w:id="276"/>
    </w:p>
    <w:p w14:paraId="23EEB6C8" w14:textId="77777777" w:rsidR="00AA2ADE" w:rsidRPr="001246EB" w:rsidRDefault="00AA2ADE" w:rsidP="00AA2ADE">
      <w:pPr>
        <w:rPr>
          <w:sz w:val="24"/>
        </w:rPr>
      </w:pPr>
    </w:p>
    <w:p w14:paraId="17E6EDA7" w14:textId="77777777" w:rsidR="00AA2ADE" w:rsidRDefault="00AA2ADE" w:rsidP="00AA2ADE">
      <w:pPr>
        <w:rPr>
          <w:sz w:val="24"/>
        </w:rPr>
      </w:pPr>
    </w:p>
    <w:p w14:paraId="1137CEBA" w14:textId="77777777" w:rsidR="00AA2ADE" w:rsidRDefault="00AA2ADE" w:rsidP="00AA2ADE">
      <w:pPr>
        <w:rPr>
          <w:sz w:val="24"/>
        </w:rPr>
      </w:pPr>
    </w:p>
    <w:p w14:paraId="25026BBF" w14:textId="77777777" w:rsidR="00AA2ADE" w:rsidRDefault="00AA2ADE" w:rsidP="00AA2ADE">
      <w:pPr>
        <w:rPr>
          <w:sz w:val="24"/>
        </w:rPr>
      </w:pPr>
    </w:p>
    <w:p w14:paraId="68EC3E60" w14:textId="77777777" w:rsidR="00AA2ADE" w:rsidRDefault="00AA2ADE" w:rsidP="00AA2ADE">
      <w:pPr>
        <w:rPr>
          <w:sz w:val="24"/>
        </w:rPr>
      </w:pPr>
    </w:p>
    <w:p w14:paraId="4A21C75C" w14:textId="77777777" w:rsidR="00AA2ADE" w:rsidRDefault="00AA2ADE" w:rsidP="00AA2ADE">
      <w:pPr>
        <w:rPr>
          <w:sz w:val="24"/>
        </w:rPr>
      </w:pPr>
    </w:p>
    <w:p w14:paraId="0CE9F023" w14:textId="77777777" w:rsidR="00AA2ADE" w:rsidRDefault="00AA2ADE" w:rsidP="00AA2ADE">
      <w:pPr>
        <w:rPr>
          <w:sz w:val="24"/>
        </w:rPr>
      </w:pPr>
    </w:p>
    <w:p w14:paraId="05AE2EC8" w14:textId="77777777" w:rsidR="00AA2ADE" w:rsidRDefault="00AA2ADE" w:rsidP="00AA2ADE">
      <w:pPr>
        <w:rPr>
          <w:sz w:val="24"/>
        </w:rPr>
      </w:pPr>
    </w:p>
    <w:p w14:paraId="06456DC0" w14:textId="77777777" w:rsidR="00AA2ADE" w:rsidRDefault="00AA2ADE" w:rsidP="00AA2ADE">
      <w:pPr>
        <w:rPr>
          <w:sz w:val="24"/>
        </w:rPr>
      </w:pPr>
    </w:p>
    <w:p w14:paraId="30900FFB" w14:textId="77777777" w:rsidR="00AA2ADE" w:rsidRDefault="00AA2ADE" w:rsidP="00AA2ADE">
      <w:pPr>
        <w:rPr>
          <w:sz w:val="24"/>
        </w:rPr>
      </w:pPr>
    </w:p>
    <w:p w14:paraId="21C1D0A0" w14:textId="77777777" w:rsidR="00AA2ADE" w:rsidRDefault="00AA2ADE" w:rsidP="00AA2ADE">
      <w:pPr>
        <w:rPr>
          <w:sz w:val="24"/>
        </w:rPr>
      </w:pPr>
    </w:p>
    <w:p w14:paraId="236D45B2" w14:textId="77777777" w:rsidR="00AA2ADE" w:rsidRDefault="00AA2ADE" w:rsidP="00AA2ADE">
      <w:pPr>
        <w:rPr>
          <w:sz w:val="24"/>
        </w:rPr>
      </w:pPr>
    </w:p>
    <w:p w14:paraId="321780A7" w14:textId="77777777" w:rsidR="00AA2ADE" w:rsidRDefault="00AA2ADE" w:rsidP="00AA2ADE">
      <w:pPr>
        <w:rPr>
          <w:sz w:val="24"/>
        </w:rPr>
      </w:pPr>
    </w:p>
    <w:p w14:paraId="4AAF48FB" w14:textId="77777777" w:rsidR="00AA2ADE" w:rsidRDefault="00AA2ADE" w:rsidP="00AA2ADE">
      <w:pPr>
        <w:rPr>
          <w:sz w:val="24"/>
        </w:rPr>
      </w:pPr>
    </w:p>
    <w:p w14:paraId="418F9582" w14:textId="77777777" w:rsidR="00AA2ADE" w:rsidRDefault="00AA2ADE" w:rsidP="00AA2ADE">
      <w:pPr>
        <w:rPr>
          <w:sz w:val="24"/>
        </w:rPr>
      </w:pPr>
    </w:p>
    <w:p w14:paraId="3C676B47" w14:textId="77777777" w:rsidR="00AA2ADE" w:rsidRDefault="00AA2ADE" w:rsidP="00AA2ADE">
      <w:pPr>
        <w:rPr>
          <w:sz w:val="24"/>
        </w:rPr>
      </w:pPr>
    </w:p>
    <w:p w14:paraId="668B4E78" w14:textId="77777777" w:rsidR="00AA2ADE" w:rsidRDefault="00AA2ADE" w:rsidP="00AA2ADE">
      <w:pPr>
        <w:rPr>
          <w:sz w:val="24"/>
        </w:rPr>
      </w:pPr>
    </w:p>
    <w:p w14:paraId="094E3CF8" w14:textId="77777777" w:rsidR="00AA2ADE" w:rsidRDefault="00AA2ADE" w:rsidP="00AA2ADE">
      <w:pPr>
        <w:rPr>
          <w:sz w:val="24"/>
        </w:rPr>
      </w:pPr>
    </w:p>
    <w:p w14:paraId="1985B4BD" w14:textId="77777777" w:rsidR="00AA2ADE" w:rsidRDefault="00AA2ADE" w:rsidP="00AA2ADE">
      <w:pPr>
        <w:rPr>
          <w:sz w:val="24"/>
        </w:rPr>
      </w:pPr>
    </w:p>
    <w:p w14:paraId="39736471" w14:textId="77777777" w:rsidR="00AA2ADE" w:rsidRDefault="00AA2ADE" w:rsidP="00AA2ADE">
      <w:pPr>
        <w:rPr>
          <w:sz w:val="24"/>
        </w:rPr>
      </w:pPr>
    </w:p>
    <w:p w14:paraId="1AE11C38" w14:textId="77777777" w:rsidR="00AA2ADE" w:rsidRDefault="00AA2ADE" w:rsidP="00AA2ADE">
      <w:pPr>
        <w:rPr>
          <w:sz w:val="24"/>
        </w:rPr>
      </w:pPr>
    </w:p>
    <w:p w14:paraId="490449AA" w14:textId="77777777" w:rsidR="00AA2ADE" w:rsidRDefault="00AA2ADE" w:rsidP="00AA2ADE">
      <w:pPr>
        <w:rPr>
          <w:sz w:val="24"/>
        </w:rPr>
      </w:pPr>
    </w:p>
    <w:p w14:paraId="448AD6E0" w14:textId="77777777" w:rsidR="00AA2ADE" w:rsidRDefault="00AA2ADE" w:rsidP="00AA2ADE">
      <w:pPr>
        <w:rPr>
          <w:sz w:val="24"/>
        </w:rPr>
      </w:pPr>
    </w:p>
    <w:p w14:paraId="1D621A3B" w14:textId="77777777" w:rsidR="00AA2ADE" w:rsidRDefault="00AA2ADE" w:rsidP="00AA2ADE">
      <w:pPr>
        <w:rPr>
          <w:sz w:val="24"/>
        </w:rPr>
      </w:pPr>
    </w:p>
    <w:p w14:paraId="57950E84" w14:textId="77777777" w:rsidR="00AA2ADE" w:rsidRDefault="00AA2ADE" w:rsidP="00AA2ADE">
      <w:pPr>
        <w:rPr>
          <w:sz w:val="24"/>
        </w:rPr>
      </w:pPr>
    </w:p>
    <w:p w14:paraId="0C5AC9EE" w14:textId="77777777" w:rsidR="00AA2ADE" w:rsidRDefault="00AA2ADE" w:rsidP="00AA2ADE">
      <w:pPr>
        <w:rPr>
          <w:sz w:val="24"/>
        </w:rPr>
      </w:pPr>
    </w:p>
    <w:p w14:paraId="12015920" w14:textId="77777777" w:rsidR="00AA2ADE" w:rsidRDefault="00AA2ADE" w:rsidP="00AA2ADE">
      <w:pPr>
        <w:rPr>
          <w:sz w:val="24"/>
        </w:rPr>
      </w:pPr>
    </w:p>
    <w:p w14:paraId="58C4D3CD" w14:textId="77777777" w:rsidR="00AA2ADE" w:rsidRDefault="00AA2ADE" w:rsidP="00AA2ADE">
      <w:pPr>
        <w:rPr>
          <w:sz w:val="24"/>
        </w:rPr>
      </w:pPr>
    </w:p>
    <w:p w14:paraId="11FE3BA3" w14:textId="77777777" w:rsidR="00AA2ADE" w:rsidRDefault="00AA2ADE" w:rsidP="00AA2ADE">
      <w:pPr>
        <w:rPr>
          <w:sz w:val="24"/>
        </w:rPr>
      </w:pPr>
    </w:p>
    <w:p w14:paraId="61429FB9" w14:textId="77777777" w:rsidR="00AA2ADE" w:rsidRDefault="00AA2ADE" w:rsidP="00AA2ADE">
      <w:pPr>
        <w:rPr>
          <w:sz w:val="24"/>
        </w:rPr>
      </w:pPr>
    </w:p>
    <w:p w14:paraId="53F66F4C" w14:textId="77777777" w:rsidR="00AA2ADE" w:rsidRDefault="00AA2ADE" w:rsidP="00AA2ADE">
      <w:pPr>
        <w:rPr>
          <w:sz w:val="24"/>
        </w:rPr>
      </w:pPr>
    </w:p>
    <w:p w14:paraId="30189073" w14:textId="77777777" w:rsidR="00AA2ADE" w:rsidRDefault="00AA2ADE" w:rsidP="00AA2ADE">
      <w:pPr>
        <w:rPr>
          <w:sz w:val="24"/>
        </w:rPr>
      </w:pPr>
    </w:p>
    <w:p w14:paraId="396A5D73" w14:textId="77777777" w:rsidR="00AA2ADE" w:rsidRDefault="00AA2ADE" w:rsidP="00AA2ADE">
      <w:pPr>
        <w:rPr>
          <w:sz w:val="24"/>
        </w:rPr>
      </w:pPr>
    </w:p>
    <w:p w14:paraId="408FDE2B" w14:textId="77777777" w:rsidR="00AA2ADE" w:rsidRDefault="00AA2ADE" w:rsidP="00AA2ADE">
      <w:pPr>
        <w:rPr>
          <w:sz w:val="24"/>
        </w:rPr>
      </w:pPr>
    </w:p>
    <w:p w14:paraId="6A4AE5D8" w14:textId="77777777" w:rsidR="00AA2ADE" w:rsidRDefault="00AA2ADE" w:rsidP="00AA2ADE">
      <w:pPr>
        <w:rPr>
          <w:sz w:val="24"/>
        </w:rPr>
      </w:pPr>
    </w:p>
    <w:p w14:paraId="56608195" w14:textId="77777777" w:rsidR="00AA2ADE" w:rsidRDefault="00AA2ADE" w:rsidP="00AA2ADE">
      <w:pPr>
        <w:rPr>
          <w:sz w:val="24"/>
        </w:rPr>
      </w:pPr>
    </w:p>
    <w:p w14:paraId="4F582378" w14:textId="77777777" w:rsidR="00AA2ADE" w:rsidRDefault="00AA2ADE" w:rsidP="00AA2ADE">
      <w:pPr>
        <w:rPr>
          <w:sz w:val="24"/>
        </w:rPr>
      </w:pPr>
    </w:p>
    <w:p w14:paraId="0355937B" w14:textId="77777777" w:rsidR="00AA2ADE" w:rsidRDefault="00AA2ADE" w:rsidP="00AA2ADE">
      <w:pPr>
        <w:rPr>
          <w:sz w:val="24"/>
        </w:rPr>
      </w:pPr>
    </w:p>
    <w:p w14:paraId="050783D8" w14:textId="77777777" w:rsidR="00AA2ADE" w:rsidRPr="001246EB" w:rsidRDefault="00AA2ADE" w:rsidP="00AA2ADE">
      <w:pPr>
        <w:rPr>
          <w:sz w:val="24"/>
        </w:rPr>
      </w:pPr>
    </w:p>
    <w:p w14:paraId="0C59A4C1" w14:textId="77777777" w:rsidR="00AA2ADE" w:rsidRPr="001246EB" w:rsidRDefault="00AA2ADE" w:rsidP="00AA2ADE">
      <w:pPr>
        <w:rPr>
          <w:sz w:val="24"/>
        </w:rPr>
      </w:pPr>
    </w:p>
    <w:p w14:paraId="661224D3" w14:textId="77777777" w:rsidR="00AA2ADE" w:rsidRPr="001246EB" w:rsidRDefault="00AA2ADE" w:rsidP="00AA2ADE">
      <w:pPr>
        <w:pStyle w:val="ScheduleL1"/>
        <w:ind w:left="720" w:hanging="720"/>
        <w:rPr>
          <w:b/>
          <w:bCs/>
          <w:sz w:val="24"/>
          <w:szCs w:val="24"/>
        </w:rPr>
      </w:pPr>
      <w:bookmarkStart w:id="277" w:name="_Toc210990390"/>
      <w:r w:rsidRPr="001246EB">
        <w:rPr>
          <w:b/>
          <w:bCs/>
          <w:sz w:val="24"/>
          <w:szCs w:val="24"/>
        </w:rPr>
        <w:t>ANNEX A – CV TEMPLATE</w:t>
      </w:r>
      <w:bookmarkEnd w:id="277"/>
    </w:p>
    <w:p w14:paraId="611BB301" w14:textId="77777777" w:rsidR="00AA2ADE" w:rsidRPr="001246EB" w:rsidRDefault="00AA2ADE" w:rsidP="00AA2ADE">
      <w:pPr>
        <w:rPr>
          <w:sz w:val="24"/>
        </w:rPr>
      </w:pPr>
      <w:r w:rsidRPr="001246EB">
        <w:rPr>
          <w:b/>
          <w:sz w:val="24"/>
        </w:rPr>
        <w:t xml:space="preserve">Defence Centre for Languages and Culture </w:t>
      </w:r>
      <w:r w:rsidRPr="001246EB">
        <w:rPr>
          <w:sz w:val="24"/>
        </w:rPr>
        <w:t xml:space="preserve">  </w:t>
      </w:r>
    </w:p>
    <w:p w14:paraId="7EAF0CF8" w14:textId="77777777" w:rsidR="00AA2ADE" w:rsidRPr="001246EB" w:rsidRDefault="00AA2ADE" w:rsidP="00AA2ADE">
      <w:pPr>
        <w:rPr>
          <w:sz w:val="24"/>
        </w:rPr>
      </w:pPr>
      <w:r w:rsidRPr="001246EB">
        <w:rPr>
          <w:b/>
          <w:sz w:val="24"/>
        </w:rPr>
        <w:t xml:space="preserve">ELT CV Form </w:t>
      </w:r>
      <w:r w:rsidRPr="001246EB">
        <w:rPr>
          <w:sz w:val="24"/>
        </w:rPr>
        <w:t xml:space="preserve">  </w:t>
      </w:r>
    </w:p>
    <w:p w14:paraId="1C917D9B" w14:textId="77777777" w:rsidR="00AA2ADE" w:rsidRPr="001246EB" w:rsidRDefault="00AA2ADE" w:rsidP="00AA2ADE">
      <w:pPr>
        <w:rPr>
          <w:sz w:val="24"/>
        </w:rPr>
      </w:pPr>
      <w:r w:rsidRPr="001246EB">
        <w:rPr>
          <w:b/>
          <w:sz w:val="24"/>
        </w:rPr>
        <w:t xml:space="preserve">  </w:t>
      </w:r>
    </w:p>
    <w:p w14:paraId="148C725C" w14:textId="77777777" w:rsidR="00AA2ADE" w:rsidRPr="001246EB" w:rsidRDefault="00AA2ADE" w:rsidP="00AA2ADE">
      <w:pPr>
        <w:rPr>
          <w:b/>
          <w:sz w:val="24"/>
        </w:rPr>
      </w:pPr>
      <w:r w:rsidRPr="001246EB">
        <w:rPr>
          <w:b/>
          <w:sz w:val="24"/>
        </w:rPr>
        <w:t xml:space="preserve">Personal Information  </w:t>
      </w:r>
    </w:p>
    <w:p w14:paraId="6B0BFF19" w14:textId="77777777" w:rsidR="00AA2ADE" w:rsidRPr="001246EB" w:rsidRDefault="00AA2ADE" w:rsidP="00AA2ADE">
      <w:pPr>
        <w:rPr>
          <w:sz w:val="24"/>
        </w:rPr>
      </w:pPr>
      <w:r w:rsidRPr="001246EB">
        <w:rPr>
          <w:sz w:val="24"/>
        </w:rPr>
        <w:t xml:space="preserve">  </w:t>
      </w:r>
    </w:p>
    <w:tbl>
      <w:tblPr>
        <w:tblW w:w="9012" w:type="dxa"/>
        <w:tblInd w:w="9" w:type="dxa"/>
        <w:tblCellMar>
          <w:top w:w="12" w:type="dxa"/>
          <w:left w:w="5" w:type="dxa"/>
          <w:right w:w="64" w:type="dxa"/>
        </w:tblCellMar>
        <w:tblLook w:val="04A0" w:firstRow="1" w:lastRow="0" w:firstColumn="1" w:lastColumn="0" w:noHBand="0" w:noVBand="1"/>
      </w:tblPr>
      <w:tblGrid>
        <w:gridCol w:w="1965"/>
        <w:gridCol w:w="2679"/>
        <w:gridCol w:w="159"/>
        <w:gridCol w:w="4209"/>
      </w:tblGrid>
      <w:tr w:rsidR="00AA2ADE" w:rsidRPr="00FF3135" w14:paraId="79E8808B" w14:textId="77777777" w:rsidTr="00B60BDC">
        <w:trPr>
          <w:trHeight w:val="300"/>
        </w:trPr>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9CCFF"/>
            <w:vAlign w:val="center"/>
          </w:tcPr>
          <w:p w14:paraId="46464D74" w14:textId="77777777" w:rsidR="00AA2ADE" w:rsidRPr="001246EB" w:rsidRDefault="00AA2ADE" w:rsidP="00B60BDC">
            <w:pPr>
              <w:rPr>
                <w:b/>
                <w:bCs/>
                <w:sz w:val="24"/>
              </w:rPr>
            </w:pPr>
            <w:r w:rsidRPr="001246EB">
              <w:rPr>
                <w:b/>
                <w:bCs/>
                <w:sz w:val="24"/>
              </w:rPr>
              <w:t xml:space="preserve">Tutor Number   </w:t>
            </w:r>
          </w:p>
        </w:tc>
        <w:tc>
          <w:tcPr>
            <w:tcW w:w="2679" w:type="dxa"/>
            <w:tcBorders>
              <w:top w:val="single" w:sz="6" w:space="0" w:color="000000" w:themeColor="text1"/>
              <w:left w:val="single" w:sz="6" w:space="0" w:color="000000" w:themeColor="text1"/>
              <w:bottom w:val="single" w:sz="6" w:space="0" w:color="000000" w:themeColor="text1"/>
              <w:right w:val="nil"/>
            </w:tcBorders>
            <w:vAlign w:val="center"/>
          </w:tcPr>
          <w:p w14:paraId="12164039" w14:textId="77777777" w:rsidR="00AA2ADE" w:rsidRPr="001246EB" w:rsidRDefault="00AA2ADE" w:rsidP="00B60BDC">
            <w:pPr>
              <w:rPr>
                <w:sz w:val="24"/>
              </w:rPr>
            </w:pPr>
            <w:r w:rsidRPr="001246EB">
              <w:rPr>
                <w:sz w:val="24"/>
              </w:rPr>
              <w:t xml:space="preserve">  </w:t>
            </w:r>
          </w:p>
        </w:tc>
        <w:tc>
          <w:tcPr>
            <w:tcW w:w="4368" w:type="dxa"/>
            <w:gridSpan w:val="2"/>
            <w:tcBorders>
              <w:top w:val="single" w:sz="6" w:space="0" w:color="000000" w:themeColor="text1"/>
              <w:left w:val="nil"/>
              <w:bottom w:val="single" w:sz="6" w:space="0" w:color="000000" w:themeColor="text1"/>
              <w:right w:val="single" w:sz="6" w:space="0" w:color="000000" w:themeColor="text1"/>
            </w:tcBorders>
          </w:tcPr>
          <w:p w14:paraId="7AAA7F74" w14:textId="77777777" w:rsidR="00AA2ADE" w:rsidRPr="001246EB" w:rsidRDefault="00AA2ADE" w:rsidP="00B60BDC">
            <w:pPr>
              <w:rPr>
                <w:sz w:val="24"/>
              </w:rPr>
            </w:pPr>
          </w:p>
        </w:tc>
      </w:tr>
      <w:tr w:rsidR="00AA2ADE" w:rsidRPr="00FF3135" w14:paraId="65B87509" w14:textId="77777777" w:rsidTr="00B60BDC">
        <w:trPr>
          <w:trHeight w:val="300"/>
        </w:trPr>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9CCFF"/>
            <w:vAlign w:val="center"/>
          </w:tcPr>
          <w:p w14:paraId="67985AFE" w14:textId="77777777" w:rsidR="00AA2ADE" w:rsidRPr="001246EB" w:rsidRDefault="00AA2ADE" w:rsidP="00B60BDC">
            <w:pPr>
              <w:rPr>
                <w:b/>
                <w:bCs/>
                <w:sz w:val="24"/>
              </w:rPr>
            </w:pPr>
            <w:r w:rsidRPr="001246EB">
              <w:rPr>
                <w:b/>
                <w:bCs/>
                <w:sz w:val="24"/>
              </w:rPr>
              <w:t xml:space="preserve">Security Clearances   </w:t>
            </w:r>
          </w:p>
        </w:tc>
        <w:tc>
          <w:tcPr>
            <w:tcW w:w="2679" w:type="dxa"/>
            <w:tcBorders>
              <w:top w:val="single" w:sz="6" w:space="0" w:color="000000" w:themeColor="text1"/>
              <w:left w:val="single" w:sz="6" w:space="0" w:color="000000" w:themeColor="text1"/>
              <w:bottom w:val="single" w:sz="6" w:space="0" w:color="000000" w:themeColor="text1"/>
              <w:right w:val="nil"/>
            </w:tcBorders>
          </w:tcPr>
          <w:p w14:paraId="5AE79DE9" w14:textId="77777777" w:rsidR="00AA2ADE" w:rsidRPr="001246EB" w:rsidRDefault="00AA2ADE" w:rsidP="00B60BDC">
            <w:pPr>
              <w:rPr>
                <w:sz w:val="24"/>
              </w:rPr>
            </w:pPr>
            <w:r w:rsidRPr="001246EB">
              <w:rPr>
                <w:sz w:val="24"/>
              </w:rPr>
              <w:t>DBS Date of issue:</w:t>
            </w:r>
          </w:p>
        </w:tc>
        <w:tc>
          <w:tcPr>
            <w:tcW w:w="159" w:type="dxa"/>
            <w:tcBorders>
              <w:top w:val="single" w:sz="6" w:space="0" w:color="000000" w:themeColor="text1"/>
              <w:left w:val="nil"/>
              <w:bottom w:val="single" w:sz="6" w:space="0" w:color="000000" w:themeColor="text1"/>
              <w:right w:val="single" w:sz="6" w:space="0" w:color="000000" w:themeColor="text1"/>
            </w:tcBorders>
          </w:tcPr>
          <w:p w14:paraId="02A1D31B" w14:textId="77777777" w:rsidR="00AA2ADE" w:rsidRPr="001246EB" w:rsidRDefault="00AA2ADE" w:rsidP="00B60BDC">
            <w:pPr>
              <w:rPr>
                <w:sz w:val="24"/>
              </w:rPr>
            </w:pPr>
          </w:p>
        </w:tc>
        <w:tc>
          <w:tcPr>
            <w:tcW w:w="420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2C7606" w14:textId="77777777" w:rsidR="00AA2ADE" w:rsidRPr="001246EB" w:rsidRDefault="00AA2ADE" w:rsidP="00B60BDC">
            <w:pPr>
              <w:rPr>
                <w:sz w:val="24"/>
              </w:rPr>
            </w:pPr>
            <w:r w:rsidRPr="001246EB">
              <w:rPr>
                <w:sz w:val="24"/>
              </w:rPr>
              <w:t>BPSS Date of Issue:</w:t>
            </w:r>
          </w:p>
        </w:tc>
      </w:tr>
    </w:tbl>
    <w:p w14:paraId="706EB53B" w14:textId="77777777" w:rsidR="00AA2ADE" w:rsidRPr="001246EB" w:rsidRDefault="00AA2ADE" w:rsidP="00AA2ADE">
      <w:pPr>
        <w:rPr>
          <w:sz w:val="24"/>
        </w:rPr>
      </w:pPr>
      <w:r w:rsidRPr="001246EB">
        <w:rPr>
          <w:b/>
          <w:sz w:val="24"/>
        </w:rPr>
        <w:t xml:space="preserve">  </w:t>
      </w:r>
    </w:p>
    <w:tbl>
      <w:tblPr>
        <w:tblW w:w="9012" w:type="dxa"/>
        <w:tblInd w:w="9" w:type="dxa"/>
        <w:tblCellMar>
          <w:top w:w="28" w:type="dxa"/>
          <w:left w:w="106" w:type="dxa"/>
          <w:right w:w="199" w:type="dxa"/>
        </w:tblCellMar>
        <w:tblLook w:val="04A0" w:firstRow="1" w:lastRow="0" w:firstColumn="1" w:lastColumn="0" w:noHBand="0" w:noVBand="1"/>
      </w:tblPr>
      <w:tblGrid>
        <w:gridCol w:w="1965"/>
        <w:gridCol w:w="1705"/>
        <w:gridCol w:w="1115"/>
        <w:gridCol w:w="4227"/>
      </w:tblGrid>
      <w:tr w:rsidR="00AA2ADE" w:rsidRPr="00FF3135" w14:paraId="02DFA8AE" w14:textId="77777777" w:rsidTr="00B60BDC">
        <w:trPr>
          <w:trHeight w:val="300"/>
        </w:trPr>
        <w:tc>
          <w:tcPr>
            <w:tcW w:w="196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9CCFF"/>
          </w:tcPr>
          <w:p w14:paraId="622B85E7" w14:textId="77777777" w:rsidR="00AA2ADE" w:rsidRPr="001246EB" w:rsidRDefault="00AA2ADE" w:rsidP="00B60BDC">
            <w:pPr>
              <w:rPr>
                <w:b/>
                <w:bCs/>
                <w:sz w:val="24"/>
              </w:rPr>
            </w:pPr>
            <w:r w:rsidRPr="001246EB">
              <w:rPr>
                <w:b/>
                <w:bCs/>
                <w:sz w:val="24"/>
              </w:rPr>
              <w:t xml:space="preserve">Previously serving in Armed Forces?    </w:t>
            </w:r>
          </w:p>
          <w:p w14:paraId="3ABCD74B" w14:textId="77777777" w:rsidR="00AA2ADE" w:rsidRPr="001246EB" w:rsidRDefault="00AA2ADE" w:rsidP="00B60BDC">
            <w:pPr>
              <w:rPr>
                <w:sz w:val="24"/>
              </w:rPr>
            </w:pPr>
          </w:p>
          <w:p w14:paraId="799C330E" w14:textId="77777777" w:rsidR="00AA2ADE" w:rsidRPr="001246EB" w:rsidRDefault="00AA2ADE" w:rsidP="00B60BDC">
            <w:pPr>
              <w:rPr>
                <w:sz w:val="24"/>
              </w:rPr>
            </w:pPr>
          </w:p>
        </w:tc>
        <w:tc>
          <w:tcPr>
            <w:tcW w:w="17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5FA5FB" w14:textId="77777777" w:rsidR="00AA2ADE" w:rsidRPr="001246EB" w:rsidRDefault="00AA2ADE" w:rsidP="00B60BDC">
            <w:pPr>
              <w:rPr>
                <w:sz w:val="24"/>
              </w:rPr>
            </w:pPr>
            <w:r w:rsidRPr="001246EB">
              <w:rPr>
                <w:sz w:val="24"/>
              </w:rPr>
              <w:t xml:space="preserve">Yes/ No: </w:t>
            </w:r>
          </w:p>
          <w:p w14:paraId="086F7ECE" w14:textId="77777777" w:rsidR="00AA2ADE" w:rsidRPr="001246EB" w:rsidRDefault="00AA2ADE" w:rsidP="00B60BDC">
            <w:pPr>
              <w:rPr>
                <w:sz w:val="24"/>
              </w:rPr>
            </w:pPr>
          </w:p>
          <w:p w14:paraId="3860589D" w14:textId="77777777" w:rsidR="00AA2ADE" w:rsidRPr="001246EB" w:rsidRDefault="00AA2ADE" w:rsidP="00B60BDC">
            <w:pPr>
              <w:rPr>
                <w:sz w:val="24"/>
              </w:rPr>
            </w:pPr>
            <w:r w:rsidRPr="001246EB">
              <w:rPr>
                <w:sz w:val="24"/>
              </w:rPr>
              <w:t>From:</w:t>
            </w:r>
          </w:p>
          <w:p w14:paraId="63344637" w14:textId="77777777" w:rsidR="00AA2ADE" w:rsidRPr="001246EB" w:rsidRDefault="00AA2ADE" w:rsidP="00B60BDC">
            <w:pPr>
              <w:rPr>
                <w:sz w:val="24"/>
              </w:rPr>
            </w:pPr>
          </w:p>
          <w:p w14:paraId="67769B3F" w14:textId="77777777" w:rsidR="00AA2ADE" w:rsidRPr="001246EB" w:rsidRDefault="00AA2ADE" w:rsidP="00B60BDC">
            <w:pPr>
              <w:rPr>
                <w:sz w:val="24"/>
              </w:rPr>
            </w:pPr>
            <w:r w:rsidRPr="001246EB">
              <w:rPr>
                <w:sz w:val="24"/>
              </w:rPr>
              <w:t>To:</w:t>
            </w:r>
          </w:p>
          <w:p w14:paraId="4C2EB5F9" w14:textId="77777777" w:rsidR="00AA2ADE" w:rsidRPr="001246EB" w:rsidRDefault="00AA2ADE" w:rsidP="00B60BDC">
            <w:pPr>
              <w:rPr>
                <w:sz w:val="24"/>
              </w:rPr>
            </w:pPr>
            <w:r w:rsidRPr="001246EB">
              <w:rPr>
                <w:sz w:val="24"/>
              </w:rPr>
              <w:t xml:space="preserve">        </w:t>
            </w:r>
          </w:p>
        </w:tc>
        <w:tc>
          <w:tcPr>
            <w:tcW w:w="11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99CCFF"/>
            <w:vAlign w:val="center"/>
          </w:tcPr>
          <w:p w14:paraId="3707F57D" w14:textId="77777777" w:rsidR="00AA2ADE" w:rsidRPr="001246EB" w:rsidRDefault="00AA2ADE" w:rsidP="00B60BDC">
            <w:pPr>
              <w:rPr>
                <w:sz w:val="24"/>
              </w:rPr>
            </w:pPr>
            <w:r w:rsidRPr="001246EB">
              <w:rPr>
                <w:sz w:val="24"/>
              </w:rPr>
              <w:t xml:space="preserve">Details  </w:t>
            </w:r>
          </w:p>
        </w:tc>
        <w:tc>
          <w:tcPr>
            <w:tcW w:w="42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76182B1" w14:textId="77777777" w:rsidR="00AA2ADE" w:rsidRPr="001246EB" w:rsidRDefault="00AA2ADE" w:rsidP="00B60BDC">
            <w:pPr>
              <w:rPr>
                <w:sz w:val="24"/>
              </w:rPr>
            </w:pPr>
          </w:p>
        </w:tc>
      </w:tr>
    </w:tbl>
    <w:p w14:paraId="5956CFA9" w14:textId="77777777" w:rsidR="00AA2ADE" w:rsidRPr="001246EB" w:rsidRDefault="00AA2ADE" w:rsidP="00AA2ADE">
      <w:pPr>
        <w:rPr>
          <w:sz w:val="24"/>
        </w:rPr>
      </w:pPr>
    </w:p>
    <w:p w14:paraId="726965ED" w14:textId="77777777" w:rsidR="00AA2ADE" w:rsidRPr="001246EB" w:rsidRDefault="00AA2ADE" w:rsidP="00AA2ADE">
      <w:pPr>
        <w:rPr>
          <w:b/>
          <w:sz w:val="24"/>
        </w:rPr>
      </w:pPr>
      <w:r w:rsidRPr="001246EB">
        <w:rPr>
          <w:b/>
          <w:sz w:val="24"/>
        </w:rPr>
        <w:t xml:space="preserve">Education    </w:t>
      </w:r>
    </w:p>
    <w:p w14:paraId="50783CA4" w14:textId="77777777" w:rsidR="00AA2ADE" w:rsidRPr="001246EB" w:rsidRDefault="00AA2ADE" w:rsidP="00AA2ADE">
      <w:pPr>
        <w:rPr>
          <w:sz w:val="24"/>
        </w:rPr>
      </w:pPr>
      <w:r w:rsidRPr="001246EB">
        <w:rPr>
          <w:i/>
          <w:iCs/>
          <w:sz w:val="24"/>
        </w:rPr>
        <w:t xml:space="preserve">Please provide information starting with the most recent. Express your qualification in its original terms and provide </w:t>
      </w:r>
      <w:proofErr w:type="spellStart"/>
      <w:r w:rsidRPr="001246EB">
        <w:rPr>
          <w:i/>
          <w:iCs/>
          <w:sz w:val="24"/>
        </w:rPr>
        <w:t>OfQual</w:t>
      </w:r>
      <w:proofErr w:type="spellEnd"/>
      <w:r w:rsidRPr="001246EB">
        <w:rPr>
          <w:i/>
          <w:iCs/>
          <w:sz w:val="24"/>
        </w:rPr>
        <w:t xml:space="preserve"> level.</w:t>
      </w:r>
      <w:r w:rsidRPr="001246EB">
        <w:rPr>
          <w:sz w:val="24"/>
        </w:rPr>
        <w:t xml:space="preserve"> </w:t>
      </w:r>
    </w:p>
    <w:p w14:paraId="2FBB500C" w14:textId="77777777" w:rsidR="00AA2ADE" w:rsidRPr="001246EB" w:rsidRDefault="00AA2ADE" w:rsidP="00AA2ADE">
      <w:pPr>
        <w:rPr>
          <w:sz w:val="24"/>
        </w:rPr>
      </w:pPr>
      <w:r w:rsidRPr="001246EB">
        <w:rPr>
          <w:sz w:val="24"/>
        </w:rPr>
        <w:t xml:space="preserve">  </w:t>
      </w:r>
    </w:p>
    <w:tbl>
      <w:tblPr>
        <w:tblW w:w="9012" w:type="dxa"/>
        <w:tblInd w:w="9" w:type="dxa"/>
        <w:tblLook w:val="04A0" w:firstRow="1" w:lastRow="0" w:firstColumn="1" w:lastColumn="0" w:noHBand="0" w:noVBand="1"/>
      </w:tblPr>
      <w:tblGrid>
        <w:gridCol w:w="2235"/>
        <w:gridCol w:w="3146"/>
        <w:gridCol w:w="610"/>
        <w:gridCol w:w="1683"/>
        <w:gridCol w:w="610"/>
        <w:gridCol w:w="728"/>
      </w:tblGrid>
      <w:tr w:rsidR="00AA2ADE" w:rsidRPr="00FF3135" w14:paraId="0BE0FBCB" w14:textId="77777777" w:rsidTr="00B60BDC">
        <w:trPr>
          <w:trHeight w:val="300"/>
        </w:trPr>
        <w:tc>
          <w:tcPr>
            <w:tcW w:w="2235" w:type="dxa"/>
            <w:tcBorders>
              <w:top w:val="single" w:sz="6" w:space="0" w:color="000000" w:themeColor="text1"/>
              <w:left w:val="single" w:sz="6" w:space="0" w:color="000000" w:themeColor="text1"/>
              <w:bottom w:val="single" w:sz="17" w:space="0" w:color="000000" w:themeColor="text1"/>
              <w:right w:val="single" w:sz="2" w:space="0" w:color="000000" w:themeColor="text1"/>
            </w:tcBorders>
            <w:shd w:val="clear" w:color="auto" w:fill="99CCFF"/>
          </w:tcPr>
          <w:p w14:paraId="3FFAA87D" w14:textId="77777777" w:rsidR="00AA2ADE" w:rsidRPr="001246EB" w:rsidRDefault="00AA2ADE" w:rsidP="00B60BDC">
            <w:pPr>
              <w:rPr>
                <w:b/>
                <w:bCs/>
                <w:sz w:val="24"/>
              </w:rPr>
            </w:pPr>
            <w:r w:rsidRPr="001246EB">
              <w:rPr>
                <w:b/>
                <w:bCs/>
                <w:sz w:val="24"/>
              </w:rPr>
              <w:t xml:space="preserve">Postgraduate/ </w:t>
            </w:r>
          </w:p>
          <w:p w14:paraId="0E1E8BDF" w14:textId="77777777" w:rsidR="00AA2ADE" w:rsidRPr="001246EB" w:rsidRDefault="00AA2ADE" w:rsidP="00B60BDC">
            <w:pPr>
              <w:rPr>
                <w:b/>
                <w:bCs/>
                <w:sz w:val="24"/>
              </w:rPr>
            </w:pPr>
            <w:r w:rsidRPr="001246EB">
              <w:rPr>
                <w:b/>
                <w:bCs/>
                <w:sz w:val="24"/>
              </w:rPr>
              <w:t xml:space="preserve">Undergraduate Degree(s)  </w:t>
            </w:r>
          </w:p>
          <w:p w14:paraId="44E88FED" w14:textId="77777777" w:rsidR="00AA2ADE" w:rsidRPr="001246EB" w:rsidRDefault="00AA2ADE" w:rsidP="00B60BDC">
            <w:pPr>
              <w:rPr>
                <w:b/>
                <w:bCs/>
                <w:sz w:val="24"/>
              </w:rPr>
            </w:pPr>
            <w:r w:rsidRPr="001246EB">
              <w:rPr>
                <w:b/>
                <w:bCs/>
                <w:sz w:val="24"/>
              </w:rPr>
              <w:t xml:space="preserve">  </w:t>
            </w:r>
          </w:p>
          <w:p w14:paraId="28E64D7E" w14:textId="77777777" w:rsidR="00AA2ADE" w:rsidRPr="001246EB" w:rsidRDefault="00AA2ADE" w:rsidP="00B60BDC">
            <w:pPr>
              <w:rPr>
                <w:sz w:val="24"/>
              </w:rPr>
            </w:pPr>
          </w:p>
        </w:tc>
        <w:tc>
          <w:tcPr>
            <w:tcW w:w="6777"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379ECF" w14:textId="77777777" w:rsidR="00AA2ADE" w:rsidRPr="001246EB" w:rsidRDefault="00AA2ADE" w:rsidP="00B60BDC">
            <w:pPr>
              <w:rPr>
                <w:sz w:val="24"/>
              </w:rPr>
            </w:pPr>
            <w:r w:rsidRPr="001246EB">
              <w:rPr>
                <w:sz w:val="24"/>
              </w:rPr>
              <w:t>Dates:</w:t>
            </w:r>
          </w:p>
          <w:p w14:paraId="3ED44257" w14:textId="77777777" w:rsidR="00AA2ADE" w:rsidRPr="001246EB" w:rsidRDefault="00AA2ADE" w:rsidP="00B60BDC">
            <w:pPr>
              <w:rPr>
                <w:sz w:val="24"/>
              </w:rPr>
            </w:pPr>
            <w:r w:rsidRPr="001246EB">
              <w:rPr>
                <w:sz w:val="24"/>
              </w:rPr>
              <w:t xml:space="preserve">Name of institution: </w:t>
            </w:r>
          </w:p>
          <w:p w14:paraId="7001E6F5" w14:textId="77777777" w:rsidR="00AA2ADE" w:rsidRPr="001246EB" w:rsidRDefault="00AA2ADE" w:rsidP="00B60BDC">
            <w:pPr>
              <w:rPr>
                <w:sz w:val="24"/>
              </w:rPr>
            </w:pPr>
            <w:r w:rsidRPr="001246EB">
              <w:rPr>
                <w:sz w:val="24"/>
              </w:rPr>
              <w:t xml:space="preserve">Subject studied: </w:t>
            </w:r>
          </w:p>
          <w:p w14:paraId="14063FAA" w14:textId="77777777" w:rsidR="00AA2ADE" w:rsidRPr="001246EB" w:rsidRDefault="00AA2ADE" w:rsidP="00B60BDC">
            <w:pPr>
              <w:rPr>
                <w:sz w:val="24"/>
              </w:rPr>
            </w:pPr>
            <w:r w:rsidRPr="001246EB">
              <w:rPr>
                <w:sz w:val="24"/>
              </w:rPr>
              <w:t>Qualification awarded:</w:t>
            </w:r>
          </w:p>
          <w:p w14:paraId="4EC51D92" w14:textId="77777777" w:rsidR="00AA2ADE" w:rsidRPr="001246EB" w:rsidRDefault="00AA2ADE" w:rsidP="00B60BDC">
            <w:pPr>
              <w:rPr>
                <w:sz w:val="24"/>
              </w:rPr>
            </w:pPr>
            <w:proofErr w:type="spellStart"/>
            <w:r w:rsidRPr="001246EB">
              <w:rPr>
                <w:sz w:val="24"/>
              </w:rPr>
              <w:t>OfQual</w:t>
            </w:r>
            <w:proofErr w:type="spellEnd"/>
            <w:r w:rsidRPr="001246EB">
              <w:rPr>
                <w:sz w:val="24"/>
              </w:rPr>
              <w:t xml:space="preserve"> level:</w:t>
            </w:r>
          </w:p>
          <w:p w14:paraId="7B0C4872" w14:textId="77777777" w:rsidR="00AA2ADE" w:rsidRPr="001246EB" w:rsidRDefault="00AA2ADE" w:rsidP="00B60BDC">
            <w:pPr>
              <w:rPr>
                <w:sz w:val="24"/>
              </w:rPr>
            </w:pPr>
            <w:r w:rsidRPr="001246EB">
              <w:rPr>
                <w:sz w:val="24"/>
              </w:rPr>
              <w:t xml:space="preserve"> </w:t>
            </w:r>
          </w:p>
          <w:p w14:paraId="21443886" w14:textId="77777777" w:rsidR="00AA2ADE" w:rsidRPr="001246EB" w:rsidRDefault="00AA2ADE" w:rsidP="00B60BDC">
            <w:pPr>
              <w:rPr>
                <w:sz w:val="24"/>
              </w:rPr>
            </w:pPr>
          </w:p>
          <w:p w14:paraId="513930F0" w14:textId="77777777" w:rsidR="00AA2ADE" w:rsidRPr="001246EB" w:rsidRDefault="00AA2ADE" w:rsidP="00B60BDC">
            <w:pPr>
              <w:rPr>
                <w:i/>
                <w:iCs/>
                <w:sz w:val="24"/>
              </w:rPr>
            </w:pPr>
            <w:r w:rsidRPr="001246EB">
              <w:rPr>
                <w:i/>
                <w:iCs/>
                <w:sz w:val="24"/>
              </w:rPr>
              <w:t>Copy format for each entry</w:t>
            </w:r>
          </w:p>
          <w:p w14:paraId="1A17533D" w14:textId="77777777" w:rsidR="00AA2ADE" w:rsidRPr="001246EB" w:rsidRDefault="00AA2ADE" w:rsidP="00B60BDC">
            <w:pPr>
              <w:rPr>
                <w:i/>
                <w:iCs/>
                <w:sz w:val="24"/>
              </w:rPr>
            </w:pPr>
          </w:p>
        </w:tc>
      </w:tr>
      <w:tr w:rsidR="00AA2ADE" w:rsidRPr="00FF3135" w14:paraId="4B77CEC0" w14:textId="77777777" w:rsidTr="00B60BDC">
        <w:trPr>
          <w:trHeight w:val="300"/>
        </w:trPr>
        <w:tc>
          <w:tcPr>
            <w:tcW w:w="2235" w:type="dxa"/>
            <w:vMerge w:val="restart"/>
            <w:tcBorders>
              <w:top w:val="single" w:sz="17" w:space="0" w:color="000000" w:themeColor="text1"/>
              <w:left w:val="single" w:sz="6" w:space="0" w:color="000000" w:themeColor="text1"/>
              <w:bottom w:val="single" w:sz="6" w:space="0" w:color="000000" w:themeColor="text1"/>
              <w:right w:val="single" w:sz="6" w:space="0" w:color="000000" w:themeColor="text1"/>
            </w:tcBorders>
            <w:shd w:val="clear" w:color="auto" w:fill="99CCFF"/>
          </w:tcPr>
          <w:p w14:paraId="512849CD" w14:textId="77777777" w:rsidR="00AA2ADE" w:rsidRPr="001246EB" w:rsidRDefault="00AA2ADE" w:rsidP="00B60BDC">
            <w:pPr>
              <w:rPr>
                <w:sz w:val="24"/>
              </w:rPr>
            </w:pPr>
            <w:r w:rsidRPr="001246EB">
              <w:rPr>
                <w:b/>
                <w:sz w:val="24"/>
              </w:rPr>
              <w:t>SUPPLIER USE ONLY</w:t>
            </w:r>
            <w:r w:rsidRPr="001246EB">
              <w:rPr>
                <w:sz w:val="24"/>
              </w:rPr>
              <w:t xml:space="preserve">  </w:t>
            </w:r>
          </w:p>
        </w:tc>
        <w:tc>
          <w:tcPr>
            <w:tcW w:w="3146" w:type="dxa"/>
            <w:vMerge w:val="restart"/>
            <w:tcBorders>
              <w:top w:val="single" w:sz="2" w:space="0" w:color="000000" w:themeColor="text1"/>
              <w:left w:val="single" w:sz="6" w:space="0" w:color="000000" w:themeColor="text1"/>
              <w:bottom w:val="single" w:sz="6" w:space="0" w:color="000000" w:themeColor="text1"/>
              <w:right w:val="nil"/>
            </w:tcBorders>
          </w:tcPr>
          <w:p w14:paraId="11A41A03" w14:textId="77777777" w:rsidR="00AA2ADE" w:rsidRPr="001246EB" w:rsidRDefault="00AA2ADE" w:rsidP="00B60BDC">
            <w:pPr>
              <w:rPr>
                <w:sz w:val="24"/>
              </w:rPr>
            </w:pPr>
            <w:r w:rsidRPr="001246EB">
              <w:rPr>
                <w:sz w:val="24"/>
              </w:rPr>
              <w:t xml:space="preserve">Certificate(s) Checked By:   </w:t>
            </w:r>
          </w:p>
        </w:tc>
        <w:tc>
          <w:tcPr>
            <w:tcW w:w="3631" w:type="dxa"/>
            <w:gridSpan w:val="4"/>
            <w:tcBorders>
              <w:top w:val="single" w:sz="2" w:space="0" w:color="000000" w:themeColor="text1"/>
              <w:left w:val="nil"/>
              <w:bottom w:val="nil"/>
              <w:right w:val="single" w:sz="6" w:space="0" w:color="000000" w:themeColor="text1"/>
            </w:tcBorders>
          </w:tcPr>
          <w:p w14:paraId="5F86A514" w14:textId="77777777" w:rsidR="00AA2ADE" w:rsidRPr="001246EB" w:rsidRDefault="00AA2ADE" w:rsidP="00B60BDC">
            <w:pPr>
              <w:rPr>
                <w:sz w:val="24"/>
              </w:rPr>
            </w:pPr>
          </w:p>
        </w:tc>
      </w:tr>
      <w:tr w:rsidR="00AA2ADE" w:rsidRPr="00FF3135" w14:paraId="106DF7EE" w14:textId="77777777" w:rsidTr="00B60BDC">
        <w:trPr>
          <w:trHeight w:val="300"/>
        </w:trPr>
        <w:tc>
          <w:tcPr>
            <w:tcW w:w="2235" w:type="dxa"/>
            <w:vMerge/>
            <w:tcBorders>
              <w:bottom w:val="single" w:sz="4" w:space="0" w:color="auto"/>
            </w:tcBorders>
          </w:tcPr>
          <w:p w14:paraId="4E437776" w14:textId="77777777" w:rsidR="00AA2ADE" w:rsidRPr="001246EB" w:rsidRDefault="00AA2ADE" w:rsidP="00B60BDC">
            <w:pPr>
              <w:rPr>
                <w:sz w:val="24"/>
              </w:rPr>
            </w:pPr>
          </w:p>
        </w:tc>
        <w:tc>
          <w:tcPr>
            <w:tcW w:w="3146" w:type="dxa"/>
            <w:vMerge/>
            <w:tcBorders>
              <w:bottom w:val="single" w:sz="4" w:space="0" w:color="auto"/>
            </w:tcBorders>
          </w:tcPr>
          <w:p w14:paraId="0D4AD04C" w14:textId="77777777" w:rsidR="00AA2ADE" w:rsidRPr="001246EB" w:rsidRDefault="00AA2ADE" w:rsidP="00B60BDC">
            <w:pPr>
              <w:rPr>
                <w:sz w:val="24"/>
              </w:rPr>
            </w:pPr>
          </w:p>
        </w:tc>
        <w:tc>
          <w:tcPr>
            <w:tcW w:w="610" w:type="dxa"/>
            <w:tcBorders>
              <w:top w:val="nil"/>
              <w:left w:val="nil"/>
              <w:bottom w:val="single" w:sz="4" w:space="0" w:color="auto"/>
              <w:right w:val="nil"/>
            </w:tcBorders>
            <w:shd w:val="clear" w:color="auto" w:fill="E1E3E6"/>
          </w:tcPr>
          <w:p w14:paraId="0A25B2B4" w14:textId="77777777" w:rsidR="00AA2ADE" w:rsidRPr="001246EB" w:rsidRDefault="00AA2ADE" w:rsidP="00B60BDC">
            <w:pPr>
              <w:rPr>
                <w:sz w:val="24"/>
              </w:rPr>
            </w:pPr>
            <w:r w:rsidRPr="001246EB">
              <w:rPr>
                <w:sz w:val="24"/>
              </w:rPr>
              <w:t xml:space="preserve">     </w:t>
            </w:r>
          </w:p>
        </w:tc>
        <w:tc>
          <w:tcPr>
            <w:tcW w:w="1683" w:type="dxa"/>
            <w:tcBorders>
              <w:top w:val="nil"/>
              <w:left w:val="nil"/>
              <w:bottom w:val="single" w:sz="4" w:space="0" w:color="auto"/>
              <w:right w:val="nil"/>
            </w:tcBorders>
          </w:tcPr>
          <w:p w14:paraId="6345549E" w14:textId="77777777" w:rsidR="00AA2ADE" w:rsidRPr="001246EB" w:rsidRDefault="00AA2ADE" w:rsidP="00B60BDC">
            <w:pPr>
              <w:rPr>
                <w:sz w:val="24"/>
              </w:rPr>
            </w:pPr>
            <w:r w:rsidRPr="001246EB">
              <w:rPr>
                <w:sz w:val="24"/>
              </w:rPr>
              <w:t xml:space="preserve"> </w:t>
            </w:r>
            <w:r w:rsidRPr="001246EB">
              <w:rPr>
                <w:sz w:val="24"/>
              </w:rPr>
              <w:tab/>
              <w:t xml:space="preserve"> </w:t>
            </w:r>
            <w:r w:rsidRPr="001246EB">
              <w:rPr>
                <w:sz w:val="24"/>
              </w:rPr>
              <w:tab/>
              <w:t xml:space="preserve">Date:   </w:t>
            </w:r>
          </w:p>
        </w:tc>
        <w:tc>
          <w:tcPr>
            <w:tcW w:w="610" w:type="dxa"/>
            <w:tcBorders>
              <w:top w:val="nil"/>
              <w:left w:val="nil"/>
              <w:bottom w:val="single" w:sz="4" w:space="0" w:color="auto"/>
              <w:right w:val="nil"/>
            </w:tcBorders>
            <w:shd w:val="clear" w:color="auto" w:fill="E1E3E6"/>
          </w:tcPr>
          <w:p w14:paraId="75CC1832" w14:textId="77777777" w:rsidR="00AA2ADE" w:rsidRPr="001246EB" w:rsidRDefault="00AA2ADE" w:rsidP="00B60BDC">
            <w:pPr>
              <w:rPr>
                <w:sz w:val="24"/>
              </w:rPr>
            </w:pPr>
            <w:r w:rsidRPr="001246EB">
              <w:rPr>
                <w:sz w:val="24"/>
              </w:rPr>
              <w:t xml:space="preserve">     </w:t>
            </w:r>
          </w:p>
        </w:tc>
        <w:tc>
          <w:tcPr>
            <w:tcW w:w="728" w:type="dxa"/>
            <w:tcBorders>
              <w:top w:val="nil"/>
              <w:left w:val="nil"/>
              <w:bottom w:val="single" w:sz="4" w:space="0" w:color="auto"/>
              <w:right w:val="single" w:sz="6" w:space="0" w:color="000000" w:themeColor="text1"/>
            </w:tcBorders>
          </w:tcPr>
          <w:p w14:paraId="31C93E76" w14:textId="77777777" w:rsidR="00AA2ADE" w:rsidRPr="001246EB" w:rsidRDefault="00AA2ADE" w:rsidP="00B60BDC">
            <w:pPr>
              <w:rPr>
                <w:sz w:val="24"/>
              </w:rPr>
            </w:pPr>
            <w:r w:rsidRPr="001246EB">
              <w:rPr>
                <w:sz w:val="24"/>
              </w:rPr>
              <w:t xml:space="preserve">  </w:t>
            </w:r>
          </w:p>
        </w:tc>
      </w:tr>
    </w:tbl>
    <w:p w14:paraId="65CD2EBD" w14:textId="77777777" w:rsidR="00AA2ADE" w:rsidRPr="001246EB" w:rsidRDefault="00AA2ADE" w:rsidP="00AA2ADE">
      <w:pPr>
        <w:rPr>
          <w:sz w:val="24"/>
        </w:rPr>
      </w:pPr>
      <w:r w:rsidRPr="001246EB">
        <w:rPr>
          <w:sz w:val="24"/>
        </w:rPr>
        <w:t xml:space="preserve">  </w:t>
      </w:r>
    </w:p>
    <w:tbl>
      <w:tblPr>
        <w:tblW w:w="9012" w:type="dxa"/>
        <w:tblInd w:w="9" w:type="dxa"/>
        <w:tblCellMar>
          <w:right w:w="1" w:type="dxa"/>
        </w:tblCellMar>
        <w:tblLook w:val="04A0" w:firstRow="1" w:lastRow="0" w:firstColumn="1" w:lastColumn="0" w:noHBand="0" w:noVBand="1"/>
      </w:tblPr>
      <w:tblGrid>
        <w:gridCol w:w="2250"/>
        <w:gridCol w:w="3281"/>
        <w:gridCol w:w="612"/>
        <w:gridCol w:w="1479"/>
        <w:gridCol w:w="610"/>
        <w:gridCol w:w="780"/>
      </w:tblGrid>
      <w:tr w:rsidR="00AA2ADE" w:rsidRPr="00FF3135" w14:paraId="5F84CC70" w14:textId="77777777" w:rsidTr="00B60BDC">
        <w:trPr>
          <w:trHeight w:val="300"/>
        </w:trPr>
        <w:tc>
          <w:tcPr>
            <w:tcW w:w="2250" w:type="dxa"/>
            <w:tcBorders>
              <w:top w:val="single" w:sz="4" w:space="0" w:color="auto"/>
              <w:left w:val="single" w:sz="4" w:space="0" w:color="auto"/>
              <w:bottom w:val="single" w:sz="17" w:space="0" w:color="000000" w:themeColor="text1"/>
              <w:right w:val="single" w:sz="6" w:space="0" w:color="000000" w:themeColor="text1"/>
            </w:tcBorders>
            <w:shd w:val="clear" w:color="auto" w:fill="99CCFF"/>
          </w:tcPr>
          <w:p w14:paraId="0B86FB3B" w14:textId="77777777" w:rsidR="00AA2ADE" w:rsidRPr="001246EB" w:rsidRDefault="00AA2ADE" w:rsidP="00B60BDC">
            <w:pPr>
              <w:rPr>
                <w:b/>
                <w:bCs/>
                <w:sz w:val="24"/>
              </w:rPr>
            </w:pPr>
            <w:r w:rsidRPr="001246EB">
              <w:rPr>
                <w:b/>
                <w:bCs/>
                <w:sz w:val="24"/>
              </w:rPr>
              <w:t xml:space="preserve">Teaching Qualification(s)  </w:t>
            </w:r>
          </w:p>
        </w:tc>
        <w:tc>
          <w:tcPr>
            <w:tcW w:w="3281" w:type="dxa"/>
            <w:tcBorders>
              <w:top w:val="single" w:sz="4" w:space="0" w:color="auto"/>
              <w:left w:val="single" w:sz="6" w:space="0" w:color="000000" w:themeColor="text1"/>
              <w:bottom w:val="single" w:sz="17" w:space="0" w:color="000000" w:themeColor="text1"/>
              <w:right w:val="nil"/>
            </w:tcBorders>
          </w:tcPr>
          <w:p w14:paraId="5460AF7E" w14:textId="77777777" w:rsidR="00AA2ADE" w:rsidRPr="001246EB" w:rsidRDefault="00AA2ADE" w:rsidP="00B60BDC">
            <w:pPr>
              <w:rPr>
                <w:sz w:val="24"/>
              </w:rPr>
            </w:pPr>
            <w:r w:rsidRPr="001246EB">
              <w:rPr>
                <w:sz w:val="24"/>
              </w:rPr>
              <w:t>Dates:</w:t>
            </w:r>
          </w:p>
          <w:p w14:paraId="1C39634C" w14:textId="77777777" w:rsidR="00AA2ADE" w:rsidRPr="001246EB" w:rsidRDefault="00AA2ADE" w:rsidP="00B60BDC">
            <w:pPr>
              <w:rPr>
                <w:sz w:val="24"/>
              </w:rPr>
            </w:pPr>
            <w:r w:rsidRPr="001246EB">
              <w:rPr>
                <w:sz w:val="24"/>
              </w:rPr>
              <w:t xml:space="preserve">Name of institution: </w:t>
            </w:r>
          </w:p>
          <w:p w14:paraId="60A30B03" w14:textId="77777777" w:rsidR="00AA2ADE" w:rsidRPr="001246EB" w:rsidRDefault="00AA2ADE" w:rsidP="00B60BDC">
            <w:pPr>
              <w:rPr>
                <w:sz w:val="24"/>
              </w:rPr>
            </w:pPr>
            <w:r w:rsidRPr="001246EB">
              <w:rPr>
                <w:sz w:val="24"/>
              </w:rPr>
              <w:t xml:space="preserve">Subject studied: </w:t>
            </w:r>
          </w:p>
          <w:p w14:paraId="69EA58F7" w14:textId="77777777" w:rsidR="00AA2ADE" w:rsidRPr="001246EB" w:rsidRDefault="00AA2ADE" w:rsidP="00B60BDC">
            <w:pPr>
              <w:rPr>
                <w:sz w:val="24"/>
              </w:rPr>
            </w:pPr>
            <w:r w:rsidRPr="001246EB">
              <w:rPr>
                <w:sz w:val="24"/>
              </w:rPr>
              <w:t>Qualification awarded:</w:t>
            </w:r>
          </w:p>
          <w:p w14:paraId="5E63E4A1" w14:textId="77777777" w:rsidR="00AA2ADE" w:rsidRPr="001246EB" w:rsidRDefault="00AA2ADE" w:rsidP="00B60BDC">
            <w:pPr>
              <w:rPr>
                <w:sz w:val="24"/>
              </w:rPr>
            </w:pPr>
            <w:proofErr w:type="spellStart"/>
            <w:r w:rsidRPr="001246EB">
              <w:rPr>
                <w:sz w:val="24"/>
              </w:rPr>
              <w:t>OfQual</w:t>
            </w:r>
            <w:proofErr w:type="spellEnd"/>
            <w:r w:rsidRPr="001246EB">
              <w:rPr>
                <w:sz w:val="24"/>
              </w:rPr>
              <w:t xml:space="preserve"> level:</w:t>
            </w:r>
          </w:p>
          <w:p w14:paraId="3946D9B8" w14:textId="77777777" w:rsidR="00AA2ADE" w:rsidRPr="001246EB" w:rsidRDefault="00AA2ADE" w:rsidP="00B60BDC">
            <w:pPr>
              <w:rPr>
                <w:sz w:val="24"/>
              </w:rPr>
            </w:pPr>
            <w:r w:rsidRPr="001246EB">
              <w:rPr>
                <w:sz w:val="24"/>
              </w:rPr>
              <w:t xml:space="preserve"> </w:t>
            </w:r>
          </w:p>
          <w:p w14:paraId="6E1B2A87" w14:textId="77777777" w:rsidR="00AA2ADE" w:rsidRPr="001246EB" w:rsidRDefault="00AA2ADE" w:rsidP="00B60BDC">
            <w:pPr>
              <w:rPr>
                <w:sz w:val="24"/>
              </w:rPr>
            </w:pPr>
          </w:p>
          <w:p w14:paraId="233B7036" w14:textId="77777777" w:rsidR="00AA2ADE" w:rsidRPr="001246EB" w:rsidRDefault="00AA2ADE" w:rsidP="00B60BDC">
            <w:pPr>
              <w:rPr>
                <w:sz w:val="24"/>
              </w:rPr>
            </w:pPr>
            <w:r w:rsidRPr="001246EB">
              <w:rPr>
                <w:i/>
                <w:iCs/>
                <w:sz w:val="24"/>
              </w:rPr>
              <w:t>Copy format for each entry</w:t>
            </w:r>
          </w:p>
          <w:p w14:paraId="3A4C8223" w14:textId="77777777" w:rsidR="00AA2ADE" w:rsidRPr="001246EB" w:rsidRDefault="00AA2ADE" w:rsidP="00B60BDC">
            <w:pPr>
              <w:rPr>
                <w:sz w:val="24"/>
              </w:rPr>
            </w:pPr>
            <w:r w:rsidRPr="001246EB">
              <w:rPr>
                <w:sz w:val="24"/>
              </w:rPr>
              <w:t xml:space="preserve"> </w:t>
            </w:r>
          </w:p>
        </w:tc>
        <w:tc>
          <w:tcPr>
            <w:tcW w:w="3481" w:type="dxa"/>
            <w:gridSpan w:val="4"/>
            <w:tcBorders>
              <w:top w:val="single" w:sz="4" w:space="0" w:color="auto"/>
              <w:left w:val="nil"/>
              <w:bottom w:val="single" w:sz="17" w:space="0" w:color="000000" w:themeColor="text1"/>
              <w:right w:val="single" w:sz="4" w:space="0" w:color="auto"/>
            </w:tcBorders>
          </w:tcPr>
          <w:p w14:paraId="24294D3C" w14:textId="77777777" w:rsidR="00AA2ADE" w:rsidRPr="001246EB" w:rsidRDefault="00AA2ADE" w:rsidP="00B60BDC">
            <w:pPr>
              <w:rPr>
                <w:sz w:val="24"/>
              </w:rPr>
            </w:pPr>
          </w:p>
        </w:tc>
      </w:tr>
      <w:tr w:rsidR="00AA2ADE" w:rsidRPr="00FF3135" w14:paraId="2FF42D26" w14:textId="77777777" w:rsidTr="00B60BDC">
        <w:trPr>
          <w:trHeight w:val="585"/>
        </w:trPr>
        <w:tc>
          <w:tcPr>
            <w:tcW w:w="2250" w:type="dxa"/>
            <w:vMerge w:val="restart"/>
            <w:tcBorders>
              <w:top w:val="single" w:sz="17" w:space="0" w:color="000000" w:themeColor="text1"/>
              <w:left w:val="single" w:sz="4" w:space="0" w:color="auto"/>
              <w:bottom w:val="single" w:sz="6" w:space="0" w:color="000000" w:themeColor="text1"/>
              <w:right w:val="single" w:sz="6" w:space="0" w:color="000000" w:themeColor="text1"/>
            </w:tcBorders>
            <w:shd w:val="clear" w:color="auto" w:fill="99CCFF"/>
          </w:tcPr>
          <w:p w14:paraId="04A3D622" w14:textId="77777777" w:rsidR="00AA2ADE" w:rsidRPr="001246EB" w:rsidRDefault="00AA2ADE" w:rsidP="00B60BDC">
            <w:pPr>
              <w:rPr>
                <w:sz w:val="24"/>
              </w:rPr>
            </w:pPr>
            <w:r w:rsidRPr="001246EB">
              <w:rPr>
                <w:b/>
                <w:bCs/>
                <w:sz w:val="24"/>
              </w:rPr>
              <w:t>SUPPLIER USE ONLY</w:t>
            </w:r>
            <w:r w:rsidRPr="001246EB">
              <w:rPr>
                <w:sz w:val="24"/>
              </w:rPr>
              <w:t xml:space="preserve">  </w:t>
            </w:r>
          </w:p>
        </w:tc>
        <w:tc>
          <w:tcPr>
            <w:tcW w:w="3281" w:type="dxa"/>
            <w:vMerge w:val="restart"/>
            <w:tcBorders>
              <w:top w:val="single" w:sz="17" w:space="0" w:color="000000" w:themeColor="text1"/>
              <w:left w:val="single" w:sz="6" w:space="0" w:color="000000" w:themeColor="text1"/>
              <w:bottom w:val="single" w:sz="6" w:space="0" w:color="000000" w:themeColor="text1"/>
              <w:right w:val="nil"/>
            </w:tcBorders>
          </w:tcPr>
          <w:p w14:paraId="1C5A89FB" w14:textId="77777777" w:rsidR="00AA2ADE" w:rsidRPr="001246EB" w:rsidRDefault="00AA2ADE" w:rsidP="00B60BDC">
            <w:pPr>
              <w:rPr>
                <w:sz w:val="24"/>
              </w:rPr>
            </w:pPr>
            <w:r w:rsidRPr="001246EB">
              <w:rPr>
                <w:sz w:val="24"/>
              </w:rPr>
              <w:t xml:space="preserve">Certificate(s) Checked By:   </w:t>
            </w:r>
          </w:p>
          <w:p w14:paraId="586C1B6D" w14:textId="77777777" w:rsidR="00AA2ADE" w:rsidRPr="001246EB" w:rsidRDefault="00AA2ADE" w:rsidP="00B60BDC">
            <w:pPr>
              <w:rPr>
                <w:sz w:val="24"/>
              </w:rPr>
            </w:pPr>
          </w:p>
        </w:tc>
        <w:tc>
          <w:tcPr>
            <w:tcW w:w="3481" w:type="dxa"/>
            <w:gridSpan w:val="4"/>
            <w:tcBorders>
              <w:top w:val="single" w:sz="17" w:space="0" w:color="000000" w:themeColor="text1"/>
              <w:left w:val="nil"/>
              <w:bottom w:val="nil"/>
              <w:right w:val="single" w:sz="4" w:space="0" w:color="auto"/>
            </w:tcBorders>
          </w:tcPr>
          <w:p w14:paraId="46651C1C" w14:textId="77777777" w:rsidR="00AA2ADE" w:rsidRPr="001246EB" w:rsidRDefault="00AA2ADE" w:rsidP="00B60BDC">
            <w:pPr>
              <w:rPr>
                <w:sz w:val="24"/>
              </w:rPr>
            </w:pPr>
          </w:p>
        </w:tc>
      </w:tr>
      <w:tr w:rsidR="00AA2ADE" w:rsidRPr="00FF3135" w14:paraId="2253392D" w14:textId="77777777" w:rsidTr="00B60BDC">
        <w:trPr>
          <w:trHeight w:val="300"/>
        </w:trPr>
        <w:tc>
          <w:tcPr>
            <w:tcW w:w="2250" w:type="dxa"/>
            <w:vMerge/>
            <w:tcBorders>
              <w:left w:val="single" w:sz="4" w:space="0" w:color="auto"/>
              <w:bottom w:val="single" w:sz="4" w:space="0" w:color="auto"/>
            </w:tcBorders>
          </w:tcPr>
          <w:p w14:paraId="4574CF84" w14:textId="77777777" w:rsidR="00AA2ADE" w:rsidRPr="001246EB" w:rsidRDefault="00AA2ADE" w:rsidP="00B60BDC">
            <w:pPr>
              <w:rPr>
                <w:sz w:val="24"/>
              </w:rPr>
            </w:pPr>
          </w:p>
        </w:tc>
        <w:tc>
          <w:tcPr>
            <w:tcW w:w="3281" w:type="dxa"/>
            <w:vMerge/>
            <w:tcBorders>
              <w:bottom w:val="single" w:sz="4" w:space="0" w:color="auto"/>
            </w:tcBorders>
          </w:tcPr>
          <w:p w14:paraId="2D49C416" w14:textId="77777777" w:rsidR="00AA2ADE" w:rsidRPr="001246EB" w:rsidRDefault="00AA2ADE" w:rsidP="00B60BDC">
            <w:pPr>
              <w:rPr>
                <w:sz w:val="24"/>
              </w:rPr>
            </w:pPr>
          </w:p>
        </w:tc>
        <w:tc>
          <w:tcPr>
            <w:tcW w:w="612" w:type="dxa"/>
            <w:tcBorders>
              <w:top w:val="nil"/>
              <w:left w:val="nil"/>
              <w:bottom w:val="single" w:sz="4" w:space="0" w:color="auto"/>
              <w:right w:val="nil"/>
            </w:tcBorders>
            <w:shd w:val="clear" w:color="auto" w:fill="E1E3E6"/>
          </w:tcPr>
          <w:p w14:paraId="01F43E43" w14:textId="77777777" w:rsidR="00AA2ADE" w:rsidRPr="001246EB" w:rsidRDefault="00AA2ADE" w:rsidP="00B60BDC">
            <w:pPr>
              <w:rPr>
                <w:sz w:val="24"/>
              </w:rPr>
            </w:pPr>
            <w:r w:rsidRPr="001246EB">
              <w:rPr>
                <w:sz w:val="24"/>
              </w:rPr>
              <w:t xml:space="preserve">     </w:t>
            </w:r>
          </w:p>
        </w:tc>
        <w:tc>
          <w:tcPr>
            <w:tcW w:w="1479" w:type="dxa"/>
            <w:tcBorders>
              <w:top w:val="nil"/>
              <w:left w:val="nil"/>
              <w:bottom w:val="single" w:sz="4" w:space="0" w:color="auto"/>
              <w:right w:val="nil"/>
            </w:tcBorders>
          </w:tcPr>
          <w:p w14:paraId="120541A5" w14:textId="77777777" w:rsidR="00AA2ADE" w:rsidRPr="001246EB" w:rsidRDefault="00AA2ADE" w:rsidP="00B60BDC">
            <w:pPr>
              <w:rPr>
                <w:sz w:val="24"/>
              </w:rPr>
            </w:pPr>
            <w:r w:rsidRPr="001246EB">
              <w:rPr>
                <w:sz w:val="24"/>
              </w:rPr>
              <w:t xml:space="preserve">  </w:t>
            </w:r>
            <w:r w:rsidRPr="001246EB">
              <w:rPr>
                <w:sz w:val="24"/>
              </w:rPr>
              <w:tab/>
              <w:t xml:space="preserve">Date:  </w:t>
            </w:r>
          </w:p>
        </w:tc>
        <w:tc>
          <w:tcPr>
            <w:tcW w:w="610" w:type="dxa"/>
            <w:tcBorders>
              <w:top w:val="nil"/>
              <w:left w:val="nil"/>
              <w:bottom w:val="single" w:sz="4" w:space="0" w:color="auto"/>
              <w:right w:val="nil"/>
            </w:tcBorders>
            <w:shd w:val="clear" w:color="auto" w:fill="E1E3E6"/>
          </w:tcPr>
          <w:p w14:paraId="6EB41E59" w14:textId="77777777" w:rsidR="00AA2ADE" w:rsidRPr="001246EB" w:rsidRDefault="00AA2ADE" w:rsidP="00B60BDC">
            <w:pPr>
              <w:rPr>
                <w:sz w:val="24"/>
              </w:rPr>
            </w:pPr>
            <w:r w:rsidRPr="001246EB">
              <w:rPr>
                <w:sz w:val="24"/>
              </w:rPr>
              <w:t xml:space="preserve">     </w:t>
            </w:r>
          </w:p>
        </w:tc>
        <w:tc>
          <w:tcPr>
            <w:tcW w:w="780" w:type="dxa"/>
            <w:tcBorders>
              <w:top w:val="nil"/>
              <w:left w:val="nil"/>
              <w:bottom w:val="single" w:sz="4" w:space="0" w:color="auto"/>
              <w:right w:val="single" w:sz="4" w:space="0" w:color="auto"/>
            </w:tcBorders>
          </w:tcPr>
          <w:p w14:paraId="0EFD3126" w14:textId="77777777" w:rsidR="00AA2ADE" w:rsidRPr="001246EB" w:rsidRDefault="00AA2ADE" w:rsidP="00B60BDC">
            <w:pPr>
              <w:rPr>
                <w:sz w:val="24"/>
              </w:rPr>
            </w:pPr>
            <w:r w:rsidRPr="001246EB">
              <w:rPr>
                <w:sz w:val="24"/>
              </w:rPr>
              <w:t xml:space="preserve">  </w:t>
            </w:r>
          </w:p>
        </w:tc>
      </w:tr>
    </w:tbl>
    <w:p w14:paraId="6DC539ED" w14:textId="77777777" w:rsidR="00AA2ADE" w:rsidRPr="001246EB" w:rsidRDefault="00AA2ADE" w:rsidP="00AA2ADE">
      <w:pPr>
        <w:rPr>
          <w:b/>
          <w:bCs/>
          <w:sz w:val="24"/>
        </w:rPr>
      </w:pPr>
    </w:p>
    <w:p w14:paraId="424C3D59" w14:textId="77777777" w:rsidR="00AA2ADE" w:rsidRPr="001246EB" w:rsidRDefault="00AA2ADE" w:rsidP="00AA2ADE">
      <w:pPr>
        <w:rPr>
          <w:b/>
          <w:bCs/>
          <w:sz w:val="24"/>
        </w:rPr>
      </w:pPr>
    </w:p>
    <w:p w14:paraId="01DA49BD" w14:textId="77777777" w:rsidR="00AA2ADE" w:rsidRPr="001246EB" w:rsidRDefault="00AA2ADE" w:rsidP="00AA2ADE">
      <w:pPr>
        <w:rPr>
          <w:b/>
          <w:bCs/>
          <w:sz w:val="24"/>
        </w:rPr>
      </w:pPr>
      <w:r w:rsidRPr="001246EB">
        <w:rPr>
          <w:b/>
          <w:bCs/>
          <w:sz w:val="24"/>
        </w:rPr>
        <w:t xml:space="preserve">English Language Teaching Experience  </w:t>
      </w:r>
    </w:p>
    <w:p w14:paraId="2E4B994C" w14:textId="77777777" w:rsidR="00AA2ADE" w:rsidRPr="001246EB" w:rsidRDefault="00AA2ADE" w:rsidP="00AA2ADE">
      <w:pPr>
        <w:rPr>
          <w:sz w:val="24"/>
        </w:rPr>
      </w:pPr>
      <w:r w:rsidRPr="001246EB">
        <w:rPr>
          <w:i/>
          <w:iCs/>
          <w:sz w:val="24"/>
        </w:rPr>
        <w:t>Please provide information, starting with the most recent.</w:t>
      </w:r>
    </w:p>
    <w:p w14:paraId="2544D6F3" w14:textId="77777777" w:rsidR="00AA2ADE" w:rsidRPr="001246EB" w:rsidRDefault="00AA2ADE" w:rsidP="00AA2ADE">
      <w:pPr>
        <w:rPr>
          <w:sz w:val="24"/>
        </w:rPr>
      </w:pPr>
    </w:p>
    <w:tbl>
      <w:tblPr>
        <w:tblW w:w="0" w:type="auto"/>
        <w:tblInd w:w="9" w:type="dxa"/>
        <w:tblLook w:val="04A0" w:firstRow="1" w:lastRow="0" w:firstColumn="1" w:lastColumn="0" w:noHBand="0" w:noVBand="1"/>
      </w:tblPr>
      <w:tblGrid>
        <w:gridCol w:w="2250"/>
        <w:gridCol w:w="3281"/>
        <w:gridCol w:w="612"/>
        <w:gridCol w:w="1479"/>
        <w:gridCol w:w="1390"/>
      </w:tblGrid>
      <w:tr w:rsidR="00AA2ADE" w:rsidRPr="00FF3135" w14:paraId="66FF781A" w14:textId="77777777" w:rsidTr="00B60BDC">
        <w:trPr>
          <w:trHeight w:val="300"/>
        </w:trPr>
        <w:tc>
          <w:tcPr>
            <w:tcW w:w="2250" w:type="dxa"/>
            <w:tcBorders>
              <w:top w:val="single" w:sz="6" w:space="0" w:color="000000" w:themeColor="text1"/>
              <w:left w:val="single" w:sz="6" w:space="0" w:color="000000" w:themeColor="text1"/>
              <w:bottom w:val="single" w:sz="17" w:space="0" w:color="000000" w:themeColor="text1"/>
              <w:right w:val="single" w:sz="6" w:space="0" w:color="000000" w:themeColor="text1"/>
            </w:tcBorders>
            <w:shd w:val="clear" w:color="auto" w:fill="99CCFF"/>
          </w:tcPr>
          <w:p w14:paraId="5CF6E6B1" w14:textId="77777777" w:rsidR="00AA2ADE" w:rsidRPr="001246EB" w:rsidRDefault="00AA2ADE" w:rsidP="00B60BDC">
            <w:pPr>
              <w:rPr>
                <w:sz w:val="24"/>
              </w:rPr>
            </w:pPr>
            <w:r w:rsidRPr="001246EB">
              <w:rPr>
                <w:sz w:val="24"/>
              </w:rPr>
              <w:t>English Language Teaching Experience</w:t>
            </w:r>
          </w:p>
        </w:tc>
        <w:tc>
          <w:tcPr>
            <w:tcW w:w="3281" w:type="dxa"/>
            <w:tcBorders>
              <w:top w:val="single" w:sz="6" w:space="0" w:color="000000" w:themeColor="text1"/>
              <w:left w:val="single" w:sz="6" w:space="0" w:color="000000" w:themeColor="text1"/>
              <w:bottom w:val="single" w:sz="17" w:space="0" w:color="000000" w:themeColor="text1"/>
              <w:right w:val="nil"/>
            </w:tcBorders>
          </w:tcPr>
          <w:p w14:paraId="06FCF9E8" w14:textId="77777777" w:rsidR="00AA2ADE" w:rsidRPr="001246EB" w:rsidRDefault="00AA2ADE" w:rsidP="00B60BDC">
            <w:pPr>
              <w:rPr>
                <w:sz w:val="24"/>
              </w:rPr>
            </w:pPr>
            <w:r w:rsidRPr="001246EB">
              <w:rPr>
                <w:sz w:val="24"/>
              </w:rPr>
              <w:t>Dates:</w:t>
            </w:r>
          </w:p>
          <w:p w14:paraId="320BF872" w14:textId="77777777" w:rsidR="00AA2ADE" w:rsidRPr="001246EB" w:rsidRDefault="00AA2ADE" w:rsidP="00B60BDC">
            <w:pPr>
              <w:rPr>
                <w:sz w:val="24"/>
              </w:rPr>
            </w:pPr>
            <w:r w:rsidRPr="001246EB">
              <w:rPr>
                <w:sz w:val="24"/>
              </w:rPr>
              <w:t>Company/ institution:</w:t>
            </w:r>
          </w:p>
          <w:p w14:paraId="10470BFA" w14:textId="77777777" w:rsidR="00AA2ADE" w:rsidRPr="001246EB" w:rsidRDefault="00AA2ADE" w:rsidP="00B60BDC">
            <w:pPr>
              <w:rPr>
                <w:sz w:val="24"/>
              </w:rPr>
            </w:pPr>
            <w:r w:rsidRPr="001246EB">
              <w:rPr>
                <w:sz w:val="24"/>
              </w:rPr>
              <w:t>Average weekly hours:</w:t>
            </w:r>
          </w:p>
          <w:p w14:paraId="10A33224" w14:textId="77777777" w:rsidR="00AA2ADE" w:rsidRPr="001246EB" w:rsidRDefault="00AA2ADE" w:rsidP="00B60BDC">
            <w:pPr>
              <w:rPr>
                <w:sz w:val="24"/>
              </w:rPr>
            </w:pPr>
            <w:r w:rsidRPr="001246EB">
              <w:rPr>
                <w:sz w:val="24"/>
              </w:rPr>
              <w:t>Student groups:</w:t>
            </w:r>
          </w:p>
          <w:p w14:paraId="5FC74B05" w14:textId="77777777" w:rsidR="00AA2ADE" w:rsidRPr="001246EB" w:rsidRDefault="00AA2ADE" w:rsidP="00B60BDC">
            <w:pPr>
              <w:rPr>
                <w:sz w:val="24"/>
              </w:rPr>
            </w:pPr>
            <w:r w:rsidRPr="001246EB">
              <w:rPr>
                <w:sz w:val="24"/>
              </w:rPr>
              <w:t>Level:</w:t>
            </w:r>
          </w:p>
          <w:p w14:paraId="7B95E4A4" w14:textId="77777777" w:rsidR="00AA2ADE" w:rsidRPr="001246EB" w:rsidRDefault="00AA2ADE" w:rsidP="00B60BDC">
            <w:pPr>
              <w:rPr>
                <w:sz w:val="24"/>
              </w:rPr>
            </w:pPr>
            <w:r w:rsidRPr="001246EB">
              <w:rPr>
                <w:sz w:val="24"/>
                <w:u w:val="single"/>
              </w:rPr>
              <w:t>Brief</w:t>
            </w:r>
            <w:r w:rsidRPr="001246EB">
              <w:rPr>
                <w:sz w:val="24"/>
              </w:rPr>
              <w:t xml:space="preserve"> description:</w:t>
            </w:r>
          </w:p>
          <w:p w14:paraId="40716203" w14:textId="77777777" w:rsidR="00AA2ADE" w:rsidRPr="001246EB" w:rsidRDefault="00AA2ADE" w:rsidP="00B60BDC">
            <w:pPr>
              <w:rPr>
                <w:sz w:val="24"/>
              </w:rPr>
            </w:pPr>
          </w:p>
          <w:p w14:paraId="58C9DF6F" w14:textId="77777777" w:rsidR="00AA2ADE" w:rsidRPr="001246EB" w:rsidRDefault="00AA2ADE" w:rsidP="00B60BDC">
            <w:pPr>
              <w:rPr>
                <w:sz w:val="24"/>
              </w:rPr>
            </w:pPr>
          </w:p>
          <w:p w14:paraId="538D9711" w14:textId="77777777" w:rsidR="00AA2ADE" w:rsidRPr="001246EB" w:rsidRDefault="00AA2ADE" w:rsidP="00B60BDC">
            <w:pPr>
              <w:rPr>
                <w:i/>
                <w:iCs/>
                <w:sz w:val="24"/>
              </w:rPr>
            </w:pPr>
            <w:r w:rsidRPr="001246EB">
              <w:rPr>
                <w:i/>
                <w:iCs/>
                <w:sz w:val="24"/>
              </w:rPr>
              <w:t>Copy format for each entry</w:t>
            </w:r>
          </w:p>
          <w:p w14:paraId="79E936AC" w14:textId="77777777" w:rsidR="00AA2ADE" w:rsidRPr="001246EB" w:rsidRDefault="00AA2ADE" w:rsidP="00B60BDC">
            <w:pPr>
              <w:rPr>
                <w:sz w:val="24"/>
              </w:rPr>
            </w:pPr>
          </w:p>
        </w:tc>
        <w:tc>
          <w:tcPr>
            <w:tcW w:w="3481" w:type="dxa"/>
            <w:gridSpan w:val="3"/>
            <w:tcBorders>
              <w:top w:val="single" w:sz="6" w:space="0" w:color="000000" w:themeColor="text1"/>
              <w:left w:val="nil"/>
              <w:bottom w:val="single" w:sz="17" w:space="0" w:color="000000" w:themeColor="text1"/>
              <w:right w:val="single" w:sz="6" w:space="0" w:color="000000" w:themeColor="text1"/>
            </w:tcBorders>
          </w:tcPr>
          <w:p w14:paraId="02E359FA" w14:textId="77777777" w:rsidR="00AA2ADE" w:rsidRPr="001246EB" w:rsidRDefault="00AA2ADE" w:rsidP="00B60BDC">
            <w:pPr>
              <w:rPr>
                <w:sz w:val="24"/>
              </w:rPr>
            </w:pPr>
          </w:p>
        </w:tc>
      </w:tr>
      <w:tr w:rsidR="00AA2ADE" w:rsidRPr="00FF3135" w14:paraId="79369576" w14:textId="77777777" w:rsidTr="00B60BDC">
        <w:trPr>
          <w:trHeight w:val="585"/>
        </w:trPr>
        <w:tc>
          <w:tcPr>
            <w:tcW w:w="2250" w:type="dxa"/>
            <w:vMerge w:val="restart"/>
            <w:tcBorders>
              <w:top w:val="single" w:sz="17" w:space="0" w:color="000000" w:themeColor="text1"/>
              <w:left w:val="single" w:sz="6" w:space="0" w:color="000000" w:themeColor="text1"/>
              <w:bottom w:val="single" w:sz="6" w:space="0" w:color="000000" w:themeColor="text1"/>
              <w:right w:val="single" w:sz="6" w:space="0" w:color="000000" w:themeColor="text1"/>
            </w:tcBorders>
            <w:shd w:val="clear" w:color="auto" w:fill="99CCFF"/>
          </w:tcPr>
          <w:p w14:paraId="71AF64B2" w14:textId="77777777" w:rsidR="00AA2ADE" w:rsidRPr="001246EB" w:rsidRDefault="00AA2ADE" w:rsidP="00B60BDC">
            <w:pPr>
              <w:rPr>
                <w:sz w:val="24"/>
              </w:rPr>
            </w:pPr>
            <w:r w:rsidRPr="001246EB">
              <w:rPr>
                <w:b/>
                <w:bCs/>
                <w:sz w:val="24"/>
              </w:rPr>
              <w:t>SUPPLIER USE ONLY</w:t>
            </w:r>
            <w:r w:rsidRPr="001246EB">
              <w:rPr>
                <w:sz w:val="24"/>
              </w:rPr>
              <w:t xml:space="preserve">  </w:t>
            </w:r>
          </w:p>
        </w:tc>
        <w:tc>
          <w:tcPr>
            <w:tcW w:w="3281" w:type="dxa"/>
            <w:vMerge w:val="restart"/>
            <w:tcBorders>
              <w:top w:val="single" w:sz="17" w:space="0" w:color="000000" w:themeColor="text1"/>
              <w:left w:val="single" w:sz="6" w:space="0" w:color="000000" w:themeColor="text1"/>
              <w:bottom w:val="single" w:sz="6" w:space="0" w:color="000000" w:themeColor="text1"/>
              <w:right w:val="nil"/>
            </w:tcBorders>
          </w:tcPr>
          <w:p w14:paraId="70B6FD0B" w14:textId="77777777" w:rsidR="00AA2ADE" w:rsidRPr="001246EB" w:rsidRDefault="00AA2ADE" w:rsidP="00B60BDC">
            <w:pPr>
              <w:rPr>
                <w:sz w:val="24"/>
              </w:rPr>
            </w:pPr>
            <w:r w:rsidRPr="001246EB">
              <w:rPr>
                <w:sz w:val="24"/>
              </w:rPr>
              <w:t xml:space="preserve">References checked by:   </w:t>
            </w:r>
          </w:p>
          <w:p w14:paraId="37167CEB" w14:textId="77777777" w:rsidR="00AA2ADE" w:rsidRPr="001246EB" w:rsidRDefault="00AA2ADE" w:rsidP="00B60BDC">
            <w:pPr>
              <w:rPr>
                <w:sz w:val="24"/>
              </w:rPr>
            </w:pPr>
          </w:p>
        </w:tc>
        <w:tc>
          <w:tcPr>
            <w:tcW w:w="3481" w:type="dxa"/>
            <w:gridSpan w:val="3"/>
            <w:tcBorders>
              <w:top w:val="single" w:sz="17" w:space="0" w:color="000000" w:themeColor="text1"/>
              <w:left w:val="nil"/>
              <w:bottom w:val="nil"/>
              <w:right w:val="single" w:sz="6" w:space="0" w:color="000000" w:themeColor="text1"/>
            </w:tcBorders>
          </w:tcPr>
          <w:p w14:paraId="74C308D4" w14:textId="77777777" w:rsidR="00AA2ADE" w:rsidRPr="001246EB" w:rsidRDefault="00AA2ADE" w:rsidP="00B60BDC">
            <w:pPr>
              <w:rPr>
                <w:sz w:val="24"/>
              </w:rPr>
            </w:pPr>
          </w:p>
        </w:tc>
      </w:tr>
      <w:tr w:rsidR="00AA2ADE" w:rsidRPr="00FF3135" w14:paraId="3BBADEEF" w14:textId="77777777" w:rsidTr="00B60BDC">
        <w:trPr>
          <w:trHeight w:val="300"/>
        </w:trPr>
        <w:tc>
          <w:tcPr>
            <w:tcW w:w="2250" w:type="dxa"/>
            <w:vMerge/>
            <w:tcBorders>
              <w:bottom w:val="single" w:sz="4" w:space="0" w:color="auto"/>
            </w:tcBorders>
          </w:tcPr>
          <w:p w14:paraId="3E10D82A" w14:textId="77777777" w:rsidR="00AA2ADE" w:rsidRPr="001246EB" w:rsidRDefault="00AA2ADE" w:rsidP="00B60BDC">
            <w:pPr>
              <w:rPr>
                <w:sz w:val="24"/>
              </w:rPr>
            </w:pPr>
          </w:p>
        </w:tc>
        <w:tc>
          <w:tcPr>
            <w:tcW w:w="3281" w:type="dxa"/>
            <w:vMerge/>
            <w:tcBorders>
              <w:bottom w:val="single" w:sz="4" w:space="0" w:color="auto"/>
            </w:tcBorders>
          </w:tcPr>
          <w:p w14:paraId="27418652" w14:textId="77777777" w:rsidR="00AA2ADE" w:rsidRPr="001246EB" w:rsidRDefault="00AA2ADE" w:rsidP="00B60BDC">
            <w:pPr>
              <w:rPr>
                <w:sz w:val="24"/>
              </w:rPr>
            </w:pPr>
          </w:p>
        </w:tc>
        <w:tc>
          <w:tcPr>
            <w:tcW w:w="612" w:type="dxa"/>
            <w:tcBorders>
              <w:top w:val="nil"/>
              <w:left w:val="nil"/>
              <w:bottom w:val="single" w:sz="4" w:space="0" w:color="auto"/>
              <w:right w:val="nil"/>
            </w:tcBorders>
            <w:shd w:val="clear" w:color="auto" w:fill="E1E3E6"/>
          </w:tcPr>
          <w:p w14:paraId="17CAC112" w14:textId="77777777" w:rsidR="00AA2ADE" w:rsidRPr="001246EB" w:rsidRDefault="00AA2ADE" w:rsidP="00B60BDC">
            <w:pPr>
              <w:rPr>
                <w:sz w:val="24"/>
              </w:rPr>
            </w:pPr>
            <w:r w:rsidRPr="001246EB">
              <w:rPr>
                <w:sz w:val="24"/>
              </w:rPr>
              <w:t xml:space="preserve">     </w:t>
            </w:r>
          </w:p>
        </w:tc>
        <w:tc>
          <w:tcPr>
            <w:tcW w:w="1479" w:type="dxa"/>
            <w:tcBorders>
              <w:top w:val="nil"/>
              <w:left w:val="nil"/>
              <w:bottom w:val="single" w:sz="4" w:space="0" w:color="auto"/>
              <w:right w:val="nil"/>
            </w:tcBorders>
          </w:tcPr>
          <w:p w14:paraId="585D9BBD" w14:textId="77777777" w:rsidR="00AA2ADE" w:rsidRPr="001246EB" w:rsidRDefault="00AA2ADE" w:rsidP="00B60BDC">
            <w:pPr>
              <w:rPr>
                <w:sz w:val="24"/>
              </w:rPr>
            </w:pPr>
            <w:r w:rsidRPr="001246EB">
              <w:rPr>
                <w:sz w:val="24"/>
              </w:rPr>
              <w:t xml:space="preserve">  </w:t>
            </w:r>
            <w:r w:rsidRPr="001246EB">
              <w:rPr>
                <w:sz w:val="24"/>
              </w:rPr>
              <w:tab/>
              <w:t xml:space="preserve">Date:  </w:t>
            </w:r>
          </w:p>
        </w:tc>
        <w:tc>
          <w:tcPr>
            <w:tcW w:w="1390" w:type="dxa"/>
            <w:tcBorders>
              <w:top w:val="nil"/>
              <w:left w:val="nil"/>
              <w:bottom w:val="single" w:sz="4" w:space="0" w:color="auto"/>
              <w:right w:val="nil"/>
            </w:tcBorders>
            <w:shd w:val="clear" w:color="auto" w:fill="E1E3E6"/>
          </w:tcPr>
          <w:p w14:paraId="1A2C9773" w14:textId="77777777" w:rsidR="00AA2ADE" w:rsidRPr="001246EB" w:rsidRDefault="00AA2ADE" w:rsidP="00B60BDC">
            <w:pPr>
              <w:rPr>
                <w:sz w:val="24"/>
              </w:rPr>
            </w:pPr>
            <w:r w:rsidRPr="001246EB">
              <w:rPr>
                <w:sz w:val="24"/>
              </w:rPr>
              <w:t xml:space="preserve">     </w:t>
            </w:r>
          </w:p>
        </w:tc>
      </w:tr>
    </w:tbl>
    <w:p w14:paraId="0B074D98" w14:textId="77777777" w:rsidR="00AA2ADE" w:rsidRPr="001246EB" w:rsidRDefault="00AA2ADE" w:rsidP="00AA2ADE">
      <w:pPr>
        <w:rPr>
          <w:sz w:val="24"/>
        </w:rPr>
      </w:pPr>
    </w:p>
    <w:p w14:paraId="323880BC" w14:textId="77777777" w:rsidR="00AA2ADE" w:rsidRPr="001246EB" w:rsidRDefault="00AA2ADE" w:rsidP="00AA2ADE">
      <w:pPr>
        <w:rPr>
          <w:b/>
          <w:sz w:val="24"/>
        </w:rPr>
      </w:pPr>
      <w:r w:rsidRPr="001246EB">
        <w:rPr>
          <w:b/>
          <w:sz w:val="24"/>
        </w:rPr>
        <w:lastRenderedPageBreak/>
        <w:t>Additional Information</w:t>
      </w:r>
      <w:r w:rsidRPr="001246EB">
        <w:rPr>
          <w:sz w:val="24"/>
        </w:rPr>
        <w:t xml:space="preserve">  </w:t>
      </w:r>
    </w:p>
    <w:p w14:paraId="3CAF6ED5" w14:textId="77777777" w:rsidR="00AA2ADE" w:rsidRPr="001246EB" w:rsidRDefault="00AA2ADE" w:rsidP="00AA2ADE">
      <w:pPr>
        <w:rPr>
          <w:sz w:val="24"/>
        </w:rPr>
      </w:pPr>
      <w:r w:rsidRPr="001246EB">
        <w:rPr>
          <w:i/>
          <w:iCs/>
          <w:sz w:val="24"/>
        </w:rPr>
        <w:t>Please provide relevant information, starting with the most recent examples. Evidence may be requested.</w:t>
      </w:r>
      <w:r w:rsidRPr="001246EB">
        <w:rPr>
          <w:sz w:val="24"/>
        </w:rPr>
        <w:t xml:space="preserve">  </w:t>
      </w:r>
    </w:p>
    <w:p w14:paraId="313BC69C" w14:textId="77777777" w:rsidR="00AA2ADE" w:rsidRPr="001246EB" w:rsidRDefault="00AA2ADE" w:rsidP="00AA2ADE">
      <w:pPr>
        <w:rPr>
          <w:sz w:val="24"/>
        </w:rPr>
      </w:pPr>
    </w:p>
    <w:tbl>
      <w:tblPr>
        <w:tblW w:w="0" w:type="auto"/>
        <w:tblInd w:w="9" w:type="dxa"/>
        <w:tblLook w:val="04A0" w:firstRow="1" w:lastRow="0" w:firstColumn="1" w:lastColumn="0" w:noHBand="0" w:noVBand="1"/>
      </w:tblPr>
      <w:tblGrid>
        <w:gridCol w:w="2250"/>
        <w:gridCol w:w="3281"/>
        <w:gridCol w:w="612"/>
        <w:gridCol w:w="1479"/>
        <w:gridCol w:w="1390"/>
      </w:tblGrid>
      <w:tr w:rsidR="00AA2ADE" w:rsidRPr="00FF3135" w14:paraId="00072075" w14:textId="77777777" w:rsidTr="00B60BDC">
        <w:trPr>
          <w:trHeight w:val="300"/>
        </w:trPr>
        <w:tc>
          <w:tcPr>
            <w:tcW w:w="2250" w:type="dxa"/>
            <w:tcBorders>
              <w:top w:val="single" w:sz="6" w:space="0" w:color="000000" w:themeColor="text1"/>
              <w:left w:val="single" w:sz="6" w:space="0" w:color="000000" w:themeColor="text1"/>
              <w:bottom w:val="single" w:sz="17" w:space="0" w:color="000000" w:themeColor="text1"/>
              <w:right w:val="single" w:sz="6" w:space="0" w:color="000000" w:themeColor="text1"/>
            </w:tcBorders>
            <w:shd w:val="clear" w:color="auto" w:fill="99CCFF"/>
          </w:tcPr>
          <w:p w14:paraId="5D3F115B" w14:textId="77777777" w:rsidR="00AA2ADE" w:rsidRPr="001246EB" w:rsidRDefault="00AA2ADE" w:rsidP="00B60BDC">
            <w:pPr>
              <w:rPr>
                <w:sz w:val="24"/>
              </w:rPr>
            </w:pPr>
            <w:r w:rsidRPr="001246EB">
              <w:rPr>
                <w:sz w:val="24"/>
              </w:rPr>
              <w:t>Material Development</w:t>
            </w:r>
          </w:p>
        </w:tc>
        <w:tc>
          <w:tcPr>
            <w:tcW w:w="3281" w:type="dxa"/>
            <w:tcBorders>
              <w:top w:val="single" w:sz="6" w:space="0" w:color="000000" w:themeColor="text1"/>
              <w:left w:val="single" w:sz="6" w:space="0" w:color="000000" w:themeColor="text1"/>
              <w:bottom w:val="single" w:sz="17" w:space="0" w:color="000000" w:themeColor="text1"/>
              <w:right w:val="nil"/>
            </w:tcBorders>
          </w:tcPr>
          <w:p w14:paraId="5789C339" w14:textId="77777777" w:rsidR="00AA2ADE" w:rsidRPr="001246EB" w:rsidRDefault="00AA2ADE" w:rsidP="00B60BDC">
            <w:pPr>
              <w:rPr>
                <w:sz w:val="24"/>
              </w:rPr>
            </w:pPr>
            <w:r w:rsidRPr="001246EB">
              <w:rPr>
                <w:sz w:val="24"/>
              </w:rPr>
              <w:t>Language specialisation:</w:t>
            </w:r>
          </w:p>
          <w:p w14:paraId="5B134283" w14:textId="77777777" w:rsidR="00AA2ADE" w:rsidRPr="001246EB" w:rsidRDefault="00AA2ADE" w:rsidP="00B60BDC">
            <w:pPr>
              <w:rPr>
                <w:sz w:val="24"/>
              </w:rPr>
            </w:pPr>
            <w:r w:rsidRPr="001246EB">
              <w:rPr>
                <w:sz w:val="24"/>
              </w:rPr>
              <w:t>Topic focus:</w:t>
            </w:r>
          </w:p>
          <w:p w14:paraId="0CEB8F82" w14:textId="77777777" w:rsidR="00AA2ADE" w:rsidRPr="001246EB" w:rsidRDefault="00AA2ADE" w:rsidP="00B60BDC">
            <w:pPr>
              <w:rPr>
                <w:sz w:val="24"/>
              </w:rPr>
            </w:pPr>
            <w:r w:rsidRPr="001246EB">
              <w:rPr>
                <w:sz w:val="24"/>
              </w:rPr>
              <w:t xml:space="preserve">Level: </w:t>
            </w:r>
          </w:p>
          <w:p w14:paraId="43ED21A1" w14:textId="77777777" w:rsidR="00AA2ADE" w:rsidRPr="001246EB" w:rsidRDefault="00AA2ADE" w:rsidP="00B60BDC">
            <w:pPr>
              <w:rPr>
                <w:sz w:val="24"/>
              </w:rPr>
            </w:pPr>
            <w:r w:rsidRPr="001246EB">
              <w:rPr>
                <w:sz w:val="24"/>
              </w:rPr>
              <w:t xml:space="preserve">Duration </w:t>
            </w:r>
          </w:p>
          <w:p w14:paraId="7B2FE830" w14:textId="77777777" w:rsidR="00AA2ADE" w:rsidRPr="001246EB" w:rsidRDefault="00AA2ADE" w:rsidP="00B60BDC">
            <w:pPr>
              <w:rPr>
                <w:sz w:val="24"/>
              </w:rPr>
            </w:pPr>
            <w:r w:rsidRPr="001246EB">
              <w:rPr>
                <w:sz w:val="24"/>
              </w:rPr>
              <w:t>Any other relevant information:</w:t>
            </w:r>
          </w:p>
          <w:p w14:paraId="77EB7D4F" w14:textId="77777777" w:rsidR="00AA2ADE" w:rsidRPr="001246EB" w:rsidRDefault="00AA2ADE" w:rsidP="00B60BDC">
            <w:pPr>
              <w:rPr>
                <w:sz w:val="24"/>
              </w:rPr>
            </w:pPr>
          </w:p>
          <w:p w14:paraId="203333EA" w14:textId="77777777" w:rsidR="00AA2ADE" w:rsidRPr="001246EB" w:rsidRDefault="00AA2ADE" w:rsidP="00B60BDC">
            <w:pPr>
              <w:rPr>
                <w:sz w:val="24"/>
              </w:rPr>
            </w:pPr>
          </w:p>
          <w:p w14:paraId="675B675B" w14:textId="77777777" w:rsidR="00AA2ADE" w:rsidRPr="001246EB" w:rsidRDefault="00AA2ADE" w:rsidP="00B60BDC">
            <w:pPr>
              <w:rPr>
                <w:i/>
                <w:iCs/>
                <w:sz w:val="24"/>
              </w:rPr>
            </w:pPr>
            <w:r w:rsidRPr="001246EB">
              <w:rPr>
                <w:i/>
                <w:iCs/>
                <w:sz w:val="24"/>
              </w:rPr>
              <w:t>Copy format for each entry</w:t>
            </w:r>
          </w:p>
          <w:p w14:paraId="3898F59C" w14:textId="77777777" w:rsidR="00AA2ADE" w:rsidRPr="001246EB" w:rsidRDefault="00AA2ADE" w:rsidP="00B60BDC">
            <w:pPr>
              <w:rPr>
                <w:sz w:val="24"/>
              </w:rPr>
            </w:pPr>
          </w:p>
        </w:tc>
        <w:tc>
          <w:tcPr>
            <w:tcW w:w="3481" w:type="dxa"/>
            <w:gridSpan w:val="3"/>
            <w:tcBorders>
              <w:top w:val="single" w:sz="6" w:space="0" w:color="000000" w:themeColor="text1"/>
              <w:left w:val="nil"/>
              <w:bottom w:val="single" w:sz="17" w:space="0" w:color="000000" w:themeColor="text1"/>
              <w:right w:val="single" w:sz="6" w:space="0" w:color="000000" w:themeColor="text1"/>
            </w:tcBorders>
          </w:tcPr>
          <w:p w14:paraId="5F133C8F" w14:textId="77777777" w:rsidR="00AA2ADE" w:rsidRPr="001246EB" w:rsidRDefault="00AA2ADE" w:rsidP="00B60BDC">
            <w:pPr>
              <w:rPr>
                <w:sz w:val="24"/>
              </w:rPr>
            </w:pPr>
          </w:p>
        </w:tc>
      </w:tr>
      <w:tr w:rsidR="00AA2ADE" w:rsidRPr="00FF3135" w14:paraId="054F124E" w14:textId="77777777" w:rsidTr="00B60BDC">
        <w:trPr>
          <w:trHeight w:val="585"/>
        </w:trPr>
        <w:tc>
          <w:tcPr>
            <w:tcW w:w="2250" w:type="dxa"/>
            <w:vMerge w:val="restart"/>
            <w:tcBorders>
              <w:top w:val="single" w:sz="17" w:space="0" w:color="000000" w:themeColor="text1"/>
              <w:left w:val="single" w:sz="6" w:space="0" w:color="000000" w:themeColor="text1"/>
              <w:bottom w:val="single" w:sz="6" w:space="0" w:color="000000" w:themeColor="text1"/>
              <w:right w:val="single" w:sz="6" w:space="0" w:color="000000" w:themeColor="text1"/>
            </w:tcBorders>
            <w:shd w:val="clear" w:color="auto" w:fill="99CCFF"/>
          </w:tcPr>
          <w:p w14:paraId="2C74C833" w14:textId="77777777" w:rsidR="00AA2ADE" w:rsidRPr="001246EB" w:rsidRDefault="00AA2ADE" w:rsidP="00B60BDC">
            <w:pPr>
              <w:rPr>
                <w:sz w:val="24"/>
              </w:rPr>
            </w:pPr>
            <w:r w:rsidRPr="001246EB">
              <w:rPr>
                <w:b/>
                <w:bCs/>
                <w:sz w:val="24"/>
              </w:rPr>
              <w:t>SUPPLIER USE ONLY</w:t>
            </w:r>
            <w:r w:rsidRPr="001246EB">
              <w:rPr>
                <w:sz w:val="24"/>
              </w:rPr>
              <w:t xml:space="preserve">  </w:t>
            </w:r>
          </w:p>
        </w:tc>
        <w:tc>
          <w:tcPr>
            <w:tcW w:w="3281" w:type="dxa"/>
            <w:vMerge w:val="restart"/>
            <w:tcBorders>
              <w:top w:val="single" w:sz="17" w:space="0" w:color="000000" w:themeColor="text1"/>
              <w:left w:val="single" w:sz="6" w:space="0" w:color="000000" w:themeColor="text1"/>
              <w:bottom w:val="single" w:sz="6" w:space="0" w:color="000000" w:themeColor="text1"/>
              <w:right w:val="nil"/>
            </w:tcBorders>
          </w:tcPr>
          <w:p w14:paraId="17312000" w14:textId="77777777" w:rsidR="00AA2ADE" w:rsidRPr="001246EB" w:rsidRDefault="00AA2ADE" w:rsidP="00B60BDC">
            <w:pPr>
              <w:rPr>
                <w:sz w:val="24"/>
              </w:rPr>
            </w:pPr>
            <w:r w:rsidRPr="001246EB">
              <w:rPr>
                <w:sz w:val="24"/>
              </w:rPr>
              <w:t xml:space="preserve">References checked by:   </w:t>
            </w:r>
          </w:p>
          <w:p w14:paraId="52A56E73" w14:textId="77777777" w:rsidR="00AA2ADE" w:rsidRPr="001246EB" w:rsidRDefault="00AA2ADE" w:rsidP="00B60BDC">
            <w:pPr>
              <w:rPr>
                <w:sz w:val="24"/>
              </w:rPr>
            </w:pPr>
          </w:p>
        </w:tc>
        <w:tc>
          <w:tcPr>
            <w:tcW w:w="3481" w:type="dxa"/>
            <w:gridSpan w:val="3"/>
            <w:tcBorders>
              <w:top w:val="single" w:sz="17" w:space="0" w:color="000000" w:themeColor="text1"/>
              <w:left w:val="nil"/>
              <w:bottom w:val="nil"/>
              <w:right w:val="single" w:sz="6" w:space="0" w:color="000000" w:themeColor="text1"/>
            </w:tcBorders>
          </w:tcPr>
          <w:p w14:paraId="2F8B1270" w14:textId="77777777" w:rsidR="00AA2ADE" w:rsidRPr="001246EB" w:rsidRDefault="00AA2ADE" w:rsidP="00B60BDC">
            <w:pPr>
              <w:rPr>
                <w:sz w:val="24"/>
              </w:rPr>
            </w:pPr>
          </w:p>
        </w:tc>
      </w:tr>
      <w:tr w:rsidR="00AA2ADE" w:rsidRPr="00FF3135" w14:paraId="74805B5E" w14:textId="77777777" w:rsidTr="00B60BDC">
        <w:trPr>
          <w:trHeight w:val="300"/>
        </w:trPr>
        <w:tc>
          <w:tcPr>
            <w:tcW w:w="2250" w:type="dxa"/>
            <w:vMerge/>
            <w:tcBorders>
              <w:bottom w:val="single" w:sz="4" w:space="0" w:color="auto"/>
            </w:tcBorders>
          </w:tcPr>
          <w:p w14:paraId="457DF5FB" w14:textId="77777777" w:rsidR="00AA2ADE" w:rsidRPr="001246EB" w:rsidRDefault="00AA2ADE" w:rsidP="00B60BDC">
            <w:pPr>
              <w:rPr>
                <w:sz w:val="24"/>
              </w:rPr>
            </w:pPr>
          </w:p>
        </w:tc>
        <w:tc>
          <w:tcPr>
            <w:tcW w:w="3281" w:type="dxa"/>
            <w:vMerge/>
            <w:tcBorders>
              <w:bottom w:val="single" w:sz="4" w:space="0" w:color="auto"/>
            </w:tcBorders>
          </w:tcPr>
          <w:p w14:paraId="0C526824" w14:textId="77777777" w:rsidR="00AA2ADE" w:rsidRPr="001246EB" w:rsidRDefault="00AA2ADE" w:rsidP="00B60BDC">
            <w:pPr>
              <w:rPr>
                <w:sz w:val="24"/>
              </w:rPr>
            </w:pPr>
          </w:p>
        </w:tc>
        <w:tc>
          <w:tcPr>
            <w:tcW w:w="612" w:type="dxa"/>
            <w:tcBorders>
              <w:top w:val="nil"/>
              <w:left w:val="nil"/>
              <w:bottom w:val="single" w:sz="4" w:space="0" w:color="auto"/>
              <w:right w:val="nil"/>
            </w:tcBorders>
            <w:shd w:val="clear" w:color="auto" w:fill="E1E3E6"/>
          </w:tcPr>
          <w:p w14:paraId="5071EB45" w14:textId="77777777" w:rsidR="00AA2ADE" w:rsidRPr="001246EB" w:rsidRDefault="00AA2ADE" w:rsidP="00B60BDC">
            <w:pPr>
              <w:rPr>
                <w:sz w:val="24"/>
              </w:rPr>
            </w:pPr>
            <w:r w:rsidRPr="001246EB">
              <w:rPr>
                <w:sz w:val="24"/>
              </w:rPr>
              <w:t xml:space="preserve">     </w:t>
            </w:r>
          </w:p>
        </w:tc>
        <w:tc>
          <w:tcPr>
            <w:tcW w:w="1479" w:type="dxa"/>
            <w:tcBorders>
              <w:top w:val="nil"/>
              <w:left w:val="nil"/>
              <w:bottom w:val="single" w:sz="4" w:space="0" w:color="auto"/>
              <w:right w:val="nil"/>
            </w:tcBorders>
          </w:tcPr>
          <w:p w14:paraId="3D5B86C4" w14:textId="77777777" w:rsidR="00AA2ADE" w:rsidRPr="001246EB" w:rsidRDefault="00AA2ADE" w:rsidP="00B60BDC">
            <w:pPr>
              <w:rPr>
                <w:sz w:val="24"/>
              </w:rPr>
            </w:pPr>
            <w:r w:rsidRPr="001246EB">
              <w:rPr>
                <w:sz w:val="24"/>
              </w:rPr>
              <w:t xml:space="preserve">  </w:t>
            </w:r>
            <w:r w:rsidRPr="001246EB">
              <w:rPr>
                <w:sz w:val="24"/>
              </w:rPr>
              <w:tab/>
              <w:t xml:space="preserve">Date:  </w:t>
            </w:r>
          </w:p>
        </w:tc>
        <w:tc>
          <w:tcPr>
            <w:tcW w:w="1390" w:type="dxa"/>
            <w:tcBorders>
              <w:top w:val="nil"/>
              <w:left w:val="nil"/>
              <w:bottom w:val="single" w:sz="4" w:space="0" w:color="auto"/>
              <w:right w:val="nil"/>
            </w:tcBorders>
            <w:shd w:val="clear" w:color="auto" w:fill="E1E3E6"/>
          </w:tcPr>
          <w:p w14:paraId="7B4DD8BA" w14:textId="77777777" w:rsidR="00AA2ADE" w:rsidRPr="001246EB" w:rsidRDefault="00AA2ADE" w:rsidP="00B60BDC">
            <w:pPr>
              <w:rPr>
                <w:sz w:val="24"/>
              </w:rPr>
            </w:pPr>
            <w:r w:rsidRPr="001246EB">
              <w:rPr>
                <w:sz w:val="24"/>
              </w:rPr>
              <w:t xml:space="preserve">     </w:t>
            </w:r>
          </w:p>
        </w:tc>
      </w:tr>
    </w:tbl>
    <w:p w14:paraId="7B3E1277" w14:textId="77777777" w:rsidR="00AA2ADE" w:rsidRPr="001246EB" w:rsidRDefault="00AA2ADE" w:rsidP="00AA2ADE">
      <w:pPr>
        <w:rPr>
          <w:sz w:val="24"/>
        </w:rPr>
      </w:pPr>
    </w:p>
    <w:p w14:paraId="17576009" w14:textId="77777777" w:rsidR="00AA2ADE" w:rsidRPr="001246EB" w:rsidRDefault="00AA2ADE" w:rsidP="00AA2ADE">
      <w:pPr>
        <w:rPr>
          <w:sz w:val="24"/>
        </w:rPr>
      </w:pPr>
      <w:r w:rsidRPr="001246EB">
        <w:rPr>
          <w:sz w:val="24"/>
        </w:rPr>
        <w:t xml:space="preserve">  </w:t>
      </w:r>
    </w:p>
    <w:tbl>
      <w:tblPr>
        <w:tblW w:w="0" w:type="auto"/>
        <w:tblInd w:w="9" w:type="dxa"/>
        <w:tblLook w:val="04A0" w:firstRow="1" w:lastRow="0" w:firstColumn="1" w:lastColumn="0" w:noHBand="0" w:noVBand="1"/>
      </w:tblPr>
      <w:tblGrid>
        <w:gridCol w:w="2250"/>
        <w:gridCol w:w="3281"/>
        <w:gridCol w:w="612"/>
        <w:gridCol w:w="1479"/>
        <w:gridCol w:w="1390"/>
      </w:tblGrid>
      <w:tr w:rsidR="00AA2ADE" w:rsidRPr="00FF3135" w14:paraId="2B390FCC" w14:textId="77777777" w:rsidTr="00B60BDC">
        <w:trPr>
          <w:trHeight w:val="300"/>
        </w:trPr>
        <w:tc>
          <w:tcPr>
            <w:tcW w:w="2250" w:type="dxa"/>
            <w:tcBorders>
              <w:top w:val="single" w:sz="6" w:space="0" w:color="000000" w:themeColor="text1"/>
              <w:left w:val="single" w:sz="6" w:space="0" w:color="000000" w:themeColor="text1"/>
              <w:bottom w:val="single" w:sz="17" w:space="0" w:color="000000" w:themeColor="text1"/>
              <w:right w:val="single" w:sz="6" w:space="0" w:color="000000" w:themeColor="text1"/>
            </w:tcBorders>
            <w:shd w:val="clear" w:color="auto" w:fill="99CCFF"/>
          </w:tcPr>
          <w:p w14:paraId="0E0BF60A" w14:textId="77777777" w:rsidR="00AA2ADE" w:rsidRPr="001246EB" w:rsidRDefault="00AA2ADE" w:rsidP="00B60BDC">
            <w:pPr>
              <w:rPr>
                <w:sz w:val="24"/>
              </w:rPr>
            </w:pPr>
            <w:r w:rsidRPr="001246EB">
              <w:rPr>
                <w:sz w:val="24"/>
              </w:rPr>
              <w:t>Continuing Professional Development</w:t>
            </w:r>
          </w:p>
        </w:tc>
        <w:tc>
          <w:tcPr>
            <w:tcW w:w="3281" w:type="dxa"/>
            <w:tcBorders>
              <w:top w:val="single" w:sz="6" w:space="0" w:color="000000" w:themeColor="text1"/>
              <w:left w:val="single" w:sz="6" w:space="0" w:color="000000" w:themeColor="text1"/>
              <w:bottom w:val="single" w:sz="17" w:space="0" w:color="000000" w:themeColor="text1"/>
              <w:right w:val="nil"/>
            </w:tcBorders>
          </w:tcPr>
          <w:p w14:paraId="7BEA9D05" w14:textId="77777777" w:rsidR="00AA2ADE" w:rsidRPr="001246EB" w:rsidRDefault="00AA2ADE" w:rsidP="00B60BDC">
            <w:pPr>
              <w:rPr>
                <w:sz w:val="24"/>
              </w:rPr>
            </w:pPr>
            <w:r w:rsidRPr="001246EB">
              <w:rPr>
                <w:sz w:val="24"/>
              </w:rPr>
              <w:t>CPD topic:</w:t>
            </w:r>
          </w:p>
          <w:p w14:paraId="7296BC47" w14:textId="77777777" w:rsidR="00AA2ADE" w:rsidRPr="001246EB" w:rsidRDefault="00AA2ADE" w:rsidP="00B60BDC">
            <w:pPr>
              <w:rPr>
                <w:sz w:val="24"/>
              </w:rPr>
            </w:pPr>
            <w:r w:rsidRPr="001246EB">
              <w:rPr>
                <w:sz w:val="24"/>
              </w:rPr>
              <w:t xml:space="preserve">Dates: </w:t>
            </w:r>
          </w:p>
          <w:p w14:paraId="1BC1EC8D" w14:textId="77777777" w:rsidR="00AA2ADE" w:rsidRPr="001246EB" w:rsidRDefault="00AA2ADE" w:rsidP="00B60BDC">
            <w:pPr>
              <w:rPr>
                <w:sz w:val="24"/>
              </w:rPr>
            </w:pPr>
            <w:r w:rsidRPr="001246EB">
              <w:rPr>
                <w:sz w:val="24"/>
              </w:rPr>
              <w:t xml:space="preserve">Duration: </w:t>
            </w:r>
          </w:p>
          <w:p w14:paraId="799CA154" w14:textId="77777777" w:rsidR="00AA2ADE" w:rsidRPr="001246EB" w:rsidRDefault="00AA2ADE" w:rsidP="00B60BDC">
            <w:pPr>
              <w:rPr>
                <w:sz w:val="24"/>
              </w:rPr>
            </w:pPr>
            <w:r w:rsidRPr="001246EB">
              <w:rPr>
                <w:sz w:val="24"/>
              </w:rPr>
              <w:t>Certificates awarded:</w:t>
            </w:r>
          </w:p>
          <w:p w14:paraId="08E617FE" w14:textId="77777777" w:rsidR="00AA2ADE" w:rsidRPr="001246EB" w:rsidRDefault="00AA2ADE" w:rsidP="00B60BDC">
            <w:pPr>
              <w:rPr>
                <w:sz w:val="24"/>
              </w:rPr>
            </w:pPr>
          </w:p>
          <w:p w14:paraId="7E332424" w14:textId="77777777" w:rsidR="00AA2ADE" w:rsidRPr="001246EB" w:rsidRDefault="00AA2ADE" w:rsidP="00B60BDC">
            <w:pPr>
              <w:rPr>
                <w:sz w:val="24"/>
              </w:rPr>
            </w:pPr>
          </w:p>
          <w:p w14:paraId="0AFE741D" w14:textId="77777777" w:rsidR="00AA2ADE" w:rsidRPr="001246EB" w:rsidRDefault="00AA2ADE" w:rsidP="00B60BDC">
            <w:pPr>
              <w:rPr>
                <w:i/>
                <w:iCs/>
                <w:sz w:val="24"/>
              </w:rPr>
            </w:pPr>
            <w:r w:rsidRPr="001246EB">
              <w:rPr>
                <w:i/>
                <w:iCs/>
                <w:sz w:val="24"/>
              </w:rPr>
              <w:lastRenderedPageBreak/>
              <w:t>Copy format for each entry</w:t>
            </w:r>
          </w:p>
          <w:p w14:paraId="5EB939E6" w14:textId="77777777" w:rsidR="00AA2ADE" w:rsidRPr="001246EB" w:rsidRDefault="00AA2ADE" w:rsidP="00B60BDC">
            <w:pPr>
              <w:rPr>
                <w:sz w:val="24"/>
              </w:rPr>
            </w:pPr>
          </w:p>
        </w:tc>
        <w:tc>
          <w:tcPr>
            <w:tcW w:w="3481" w:type="dxa"/>
            <w:gridSpan w:val="3"/>
            <w:tcBorders>
              <w:top w:val="single" w:sz="6" w:space="0" w:color="000000" w:themeColor="text1"/>
              <w:left w:val="nil"/>
              <w:bottom w:val="single" w:sz="17" w:space="0" w:color="000000" w:themeColor="text1"/>
              <w:right w:val="single" w:sz="6" w:space="0" w:color="000000" w:themeColor="text1"/>
            </w:tcBorders>
          </w:tcPr>
          <w:p w14:paraId="02EF23B2" w14:textId="77777777" w:rsidR="00AA2ADE" w:rsidRPr="001246EB" w:rsidRDefault="00AA2ADE" w:rsidP="00B60BDC">
            <w:pPr>
              <w:rPr>
                <w:sz w:val="24"/>
              </w:rPr>
            </w:pPr>
          </w:p>
        </w:tc>
      </w:tr>
      <w:tr w:rsidR="00AA2ADE" w:rsidRPr="00FF3135" w14:paraId="6A0B62C0" w14:textId="77777777" w:rsidTr="00B60BDC">
        <w:trPr>
          <w:trHeight w:val="585"/>
        </w:trPr>
        <w:tc>
          <w:tcPr>
            <w:tcW w:w="2250" w:type="dxa"/>
            <w:vMerge w:val="restart"/>
            <w:tcBorders>
              <w:top w:val="single" w:sz="17" w:space="0" w:color="000000" w:themeColor="text1"/>
              <w:left w:val="single" w:sz="6" w:space="0" w:color="000000" w:themeColor="text1"/>
              <w:bottom w:val="single" w:sz="6" w:space="0" w:color="000000" w:themeColor="text1"/>
              <w:right w:val="single" w:sz="6" w:space="0" w:color="000000" w:themeColor="text1"/>
            </w:tcBorders>
            <w:shd w:val="clear" w:color="auto" w:fill="99CCFF"/>
          </w:tcPr>
          <w:p w14:paraId="471FDE6D" w14:textId="77777777" w:rsidR="00AA2ADE" w:rsidRPr="001246EB" w:rsidRDefault="00AA2ADE" w:rsidP="00B60BDC">
            <w:pPr>
              <w:rPr>
                <w:sz w:val="24"/>
              </w:rPr>
            </w:pPr>
            <w:r w:rsidRPr="001246EB">
              <w:rPr>
                <w:b/>
                <w:bCs/>
                <w:sz w:val="24"/>
              </w:rPr>
              <w:t>SUPPLIER USE ONLY</w:t>
            </w:r>
            <w:r w:rsidRPr="001246EB">
              <w:rPr>
                <w:sz w:val="24"/>
              </w:rPr>
              <w:t xml:space="preserve">  </w:t>
            </w:r>
          </w:p>
        </w:tc>
        <w:tc>
          <w:tcPr>
            <w:tcW w:w="3281" w:type="dxa"/>
            <w:vMerge w:val="restart"/>
            <w:tcBorders>
              <w:top w:val="single" w:sz="17" w:space="0" w:color="000000" w:themeColor="text1"/>
              <w:left w:val="single" w:sz="6" w:space="0" w:color="000000" w:themeColor="text1"/>
              <w:bottom w:val="single" w:sz="6" w:space="0" w:color="000000" w:themeColor="text1"/>
              <w:right w:val="nil"/>
            </w:tcBorders>
          </w:tcPr>
          <w:p w14:paraId="2CA4D9DC" w14:textId="77777777" w:rsidR="00AA2ADE" w:rsidRPr="001246EB" w:rsidRDefault="00AA2ADE" w:rsidP="00B60BDC">
            <w:pPr>
              <w:rPr>
                <w:sz w:val="24"/>
              </w:rPr>
            </w:pPr>
            <w:r w:rsidRPr="001246EB">
              <w:rPr>
                <w:sz w:val="24"/>
              </w:rPr>
              <w:t xml:space="preserve">References checked by:   </w:t>
            </w:r>
          </w:p>
          <w:p w14:paraId="4B4693BB" w14:textId="77777777" w:rsidR="00AA2ADE" w:rsidRPr="001246EB" w:rsidRDefault="00AA2ADE" w:rsidP="00B60BDC">
            <w:pPr>
              <w:rPr>
                <w:sz w:val="24"/>
              </w:rPr>
            </w:pPr>
          </w:p>
        </w:tc>
        <w:tc>
          <w:tcPr>
            <w:tcW w:w="3481" w:type="dxa"/>
            <w:gridSpan w:val="3"/>
            <w:tcBorders>
              <w:top w:val="single" w:sz="17" w:space="0" w:color="000000" w:themeColor="text1"/>
              <w:left w:val="nil"/>
              <w:bottom w:val="nil"/>
              <w:right w:val="single" w:sz="6" w:space="0" w:color="000000" w:themeColor="text1"/>
            </w:tcBorders>
          </w:tcPr>
          <w:p w14:paraId="6D9E395C" w14:textId="77777777" w:rsidR="00AA2ADE" w:rsidRPr="001246EB" w:rsidRDefault="00AA2ADE" w:rsidP="00B60BDC">
            <w:pPr>
              <w:rPr>
                <w:sz w:val="24"/>
              </w:rPr>
            </w:pPr>
          </w:p>
        </w:tc>
      </w:tr>
      <w:tr w:rsidR="00AA2ADE" w:rsidRPr="00FF3135" w14:paraId="0379D937" w14:textId="77777777" w:rsidTr="00B60BDC">
        <w:trPr>
          <w:trHeight w:val="300"/>
        </w:trPr>
        <w:tc>
          <w:tcPr>
            <w:tcW w:w="2250" w:type="dxa"/>
            <w:vMerge/>
            <w:tcBorders>
              <w:bottom w:val="single" w:sz="4" w:space="0" w:color="auto"/>
            </w:tcBorders>
          </w:tcPr>
          <w:p w14:paraId="51D841FB" w14:textId="77777777" w:rsidR="00AA2ADE" w:rsidRPr="001246EB" w:rsidRDefault="00AA2ADE" w:rsidP="00B60BDC">
            <w:pPr>
              <w:rPr>
                <w:sz w:val="24"/>
              </w:rPr>
            </w:pPr>
          </w:p>
        </w:tc>
        <w:tc>
          <w:tcPr>
            <w:tcW w:w="3281" w:type="dxa"/>
            <w:vMerge/>
            <w:tcBorders>
              <w:bottom w:val="single" w:sz="4" w:space="0" w:color="auto"/>
            </w:tcBorders>
          </w:tcPr>
          <w:p w14:paraId="7068190A" w14:textId="77777777" w:rsidR="00AA2ADE" w:rsidRPr="001246EB" w:rsidRDefault="00AA2ADE" w:rsidP="00B60BDC">
            <w:pPr>
              <w:rPr>
                <w:sz w:val="24"/>
              </w:rPr>
            </w:pPr>
          </w:p>
        </w:tc>
        <w:tc>
          <w:tcPr>
            <w:tcW w:w="612" w:type="dxa"/>
            <w:tcBorders>
              <w:top w:val="nil"/>
              <w:left w:val="nil"/>
              <w:bottom w:val="single" w:sz="4" w:space="0" w:color="auto"/>
              <w:right w:val="nil"/>
            </w:tcBorders>
            <w:shd w:val="clear" w:color="auto" w:fill="E1E3E6"/>
          </w:tcPr>
          <w:p w14:paraId="6495932F" w14:textId="77777777" w:rsidR="00AA2ADE" w:rsidRPr="001246EB" w:rsidRDefault="00AA2ADE" w:rsidP="00B60BDC">
            <w:pPr>
              <w:rPr>
                <w:sz w:val="24"/>
              </w:rPr>
            </w:pPr>
            <w:r w:rsidRPr="001246EB">
              <w:rPr>
                <w:sz w:val="24"/>
              </w:rPr>
              <w:t xml:space="preserve">     </w:t>
            </w:r>
          </w:p>
        </w:tc>
        <w:tc>
          <w:tcPr>
            <w:tcW w:w="1479" w:type="dxa"/>
            <w:tcBorders>
              <w:top w:val="nil"/>
              <w:left w:val="nil"/>
              <w:bottom w:val="single" w:sz="4" w:space="0" w:color="auto"/>
              <w:right w:val="nil"/>
            </w:tcBorders>
          </w:tcPr>
          <w:p w14:paraId="593C6A55" w14:textId="77777777" w:rsidR="00AA2ADE" w:rsidRPr="001246EB" w:rsidRDefault="00AA2ADE" w:rsidP="00B60BDC">
            <w:pPr>
              <w:rPr>
                <w:sz w:val="24"/>
              </w:rPr>
            </w:pPr>
            <w:r w:rsidRPr="001246EB">
              <w:rPr>
                <w:sz w:val="24"/>
              </w:rPr>
              <w:t xml:space="preserve">  </w:t>
            </w:r>
            <w:r w:rsidRPr="001246EB">
              <w:rPr>
                <w:sz w:val="24"/>
              </w:rPr>
              <w:tab/>
              <w:t xml:space="preserve">Date:  </w:t>
            </w:r>
          </w:p>
        </w:tc>
        <w:tc>
          <w:tcPr>
            <w:tcW w:w="1390" w:type="dxa"/>
            <w:tcBorders>
              <w:top w:val="nil"/>
              <w:left w:val="nil"/>
              <w:bottom w:val="single" w:sz="4" w:space="0" w:color="auto"/>
              <w:right w:val="nil"/>
            </w:tcBorders>
            <w:shd w:val="clear" w:color="auto" w:fill="E1E3E6"/>
          </w:tcPr>
          <w:p w14:paraId="7DC82D2B" w14:textId="77777777" w:rsidR="00AA2ADE" w:rsidRPr="001246EB" w:rsidRDefault="00AA2ADE" w:rsidP="00B60BDC">
            <w:pPr>
              <w:rPr>
                <w:sz w:val="24"/>
              </w:rPr>
            </w:pPr>
            <w:r w:rsidRPr="001246EB">
              <w:rPr>
                <w:sz w:val="24"/>
              </w:rPr>
              <w:t xml:space="preserve">     </w:t>
            </w:r>
          </w:p>
        </w:tc>
      </w:tr>
    </w:tbl>
    <w:p w14:paraId="748EB991" w14:textId="77777777" w:rsidR="00AA2ADE" w:rsidRPr="001246EB" w:rsidRDefault="00AA2ADE" w:rsidP="00AA2ADE">
      <w:pPr>
        <w:pStyle w:val="ScheduleL1"/>
        <w:numPr>
          <w:ilvl w:val="0"/>
          <w:numId w:val="0"/>
        </w:numPr>
        <w:rPr>
          <w:b/>
          <w:bCs/>
          <w:sz w:val="24"/>
          <w:szCs w:val="24"/>
        </w:rPr>
      </w:pPr>
    </w:p>
    <w:p w14:paraId="2271DE6C" w14:textId="77777777" w:rsidR="00AA2ADE" w:rsidRPr="001246EB" w:rsidRDefault="00AA2ADE" w:rsidP="00AA2ADE">
      <w:pPr>
        <w:pStyle w:val="ScheduleL1"/>
        <w:ind w:left="720" w:hanging="720"/>
        <w:rPr>
          <w:rFonts w:eastAsia="SimSun"/>
          <w:color w:val="000000" w:themeColor="text1"/>
          <w:sz w:val="24"/>
          <w:szCs w:val="24"/>
        </w:rPr>
      </w:pPr>
      <w:bookmarkStart w:id="278" w:name="_Toc210990391"/>
      <w:r w:rsidRPr="5E13AAAC">
        <w:rPr>
          <w:rFonts w:eastAsia="SimSun"/>
          <w:b/>
          <w:bCs/>
          <w:color w:val="000000" w:themeColor="text1"/>
          <w:sz w:val="24"/>
          <w:szCs w:val="24"/>
        </w:rPr>
        <w:t>ANNEX B – CV Evaluation Matrix &amp; Guidelines</w:t>
      </w:r>
      <w:bookmarkEnd w:id="278"/>
      <w:r w:rsidRPr="5E13AAAC">
        <w:rPr>
          <w:rFonts w:eastAsia="SimSun"/>
          <w:b/>
          <w:bCs/>
          <w:color w:val="000000" w:themeColor="text1"/>
          <w:sz w:val="24"/>
          <w:szCs w:val="24"/>
        </w:rPr>
        <w:t xml:space="preserve"> </w:t>
      </w:r>
    </w:p>
    <w:p w14:paraId="056E9AB2" w14:textId="77777777" w:rsidR="00AA2ADE" w:rsidRPr="001246EB" w:rsidRDefault="00AA2ADE" w:rsidP="00AA2ADE">
      <w:pPr>
        <w:rPr>
          <w:color w:val="000000" w:themeColor="text1"/>
          <w:sz w:val="24"/>
        </w:rPr>
      </w:pPr>
      <w:r w:rsidRPr="5E13AAAC">
        <w:rPr>
          <w:color w:val="000000" w:themeColor="text1"/>
          <w:sz w:val="24"/>
        </w:rPr>
        <w:t xml:space="preserve">  </w:t>
      </w:r>
    </w:p>
    <w:p w14:paraId="7F3160BF" w14:textId="77777777" w:rsidR="00AA2ADE" w:rsidRPr="001246EB" w:rsidRDefault="00AA2ADE" w:rsidP="00AA2ADE">
      <w:pPr>
        <w:rPr>
          <w:color w:val="000000" w:themeColor="text1"/>
          <w:sz w:val="24"/>
        </w:rPr>
      </w:pPr>
      <w:r w:rsidRPr="5E13AAAC">
        <w:rPr>
          <w:color w:val="000000" w:themeColor="text1"/>
          <w:sz w:val="24"/>
        </w:rPr>
        <w:t xml:space="preserve">  </w:t>
      </w:r>
    </w:p>
    <w:p w14:paraId="24598789" w14:textId="77777777" w:rsidR="00AA2ADE" w:rsidRPr="001246EB" w:rsidRDefault="00AA2ADE" w:rsidP="00AA2ADE">
      <w:pPr>
        <w:rPr>
          <w:color w:val="000000" w:themeColor="text1"/>
          <w:sz w:val="24"/>
        </w:rPr>
      </w:pPr>
      <w:r w:rsidRPr="5E13AAAC">
        <w:rPr>
          <w:b/>
          <w:bCs/>
          <w:color w:val="000000" w:themeColor="text1"/>
          <w:sz w:val="24"/>
        </w:rPr>
        <w:t xml:space="preserve">ELT Tutor CV Evaluation Matrix  </w:t>
      </w:r>
    </w:p>
    <w:p w14:paraId="19B147E5" w14:textId="77777777" w:rsidR="00AA2ADE" w:rsidRPr="001246EB" w:rsidRDefault="00AA2ADE" w:rsidP="00AA2ADE">
      <w:pPr>
        <w:rPr>
          <w:color w:val="000000" w:themeColor="text1"/>
          <w:sz w:val="24"/>
        </w:rPr>
      </w:pPr>
      <w:r w:rsidRPr="5E13AAAC">
        <w:rPr>
          <w:color w:val="000000" w:themeColor="text1"/>
          <w:sz w:val="24"/>
        </w:rPr>
        <w:t xml:space="preserve">  </w:t>
      </w:r>
    </w:p>
    <w:p w14:paraId="411FEDB7" w14:textId="77777777" w:rsidR="00AA2ADE" w:rsidRPr="001246EB" w:rsidRDefault="00AA2ADE" w:rsidP="00AA2ADE">
      <w:pPr>
        <w:rPr>
          <w:color w:val="000000" w:themeColor="text1"/>
          <w:sz w:val="24"/>
        </w:rPr>
      </w:pPr>
      <w:r w:rsidRPr="5E13AAAC">
        <w:rPr>
          <w:color w:val="000000" w:themeColor="text1"/>
          <w:sz w:val="24"/>
        </w:rPr>
        <w:t xml:space="preserve">The objective of this evaluation is to establish confidence in the Supplier’s ability to meet the requirement to deliver English Language Training (ELT) courses on behalf of the Authority.   Please provide 2 CVs per tutor post required, unless otherwise stated on the Tasking Order Form (TOF).  </w:t>
      </w:r>
    </w:p>
    <w:p w14:paraId="00EF50F0" w14:textId="77777777" w:rsidR="00AA2ADE" w:rsidRPr="001246EB" w:rsidRDefault="00AA2ADE" w:rsidP="00AA2ADE">
      <w:pPr>
        <w:rPr>
          <w:color w:val="000000" w:themeColor="text1"/>
          <w:sz w:val="24"/>
        </w:rPr>
      </w:pPr>
      <w:r w:rsidRPr="5E13AAAC">
        <w:rPr>
          <w:color w:val="000000" w:themeColor="text1"/>
          <w:sz w:val="24"/>
        </w:rPr>
        <w:t xml:space="preserve">  </w:t>
      </w:r>
    </w:p>
    <w:p w14:paraId="7800B74A" w14:textId="77777777" w:rsidR="00AA2ADE" w:rsidRPr="001246EB" w:rsidRDefault="00AA2ADE" w:rsidP="00AA2ADE">
      <w:pPr>
        <w:rPr>
          <w:color w:val="000000" w:themeColor="text1"/>
          <w:sz w:val="24"/>
        </w:rPr>
      </w:pPr>
      <w:r w:rsidRPr="4FDE3589">
        <w:rPr>
          <w:color w:val="000000" w:themeColor="text1"/>
          <w:sz w:val="24"/>
        </w:rPr>
        <w:t xml:space="preserve">CVs shall be evaluated against the technical criteria listed and given a score between 0 – 3 for each.  Refer to the scoring criteria below for a detailed breakdown.  </w:t>
      </w:r>
    </w:p>
    <w:p w14:paraId="4E848340" w14:textId="77777777" w:rsidR="00AA2ADE" w:rsidRPr="001246EB" w:rsidRDefault="00AA2ADE" w:rsidP="00AA2ADE">
      <w:pPr>
        <w:rPr>
          <w:color w:val="000000" w:themeColor="text1"/>
          <w:sz w:val="24"/>
        </w:rPr>
      </w:pPr>
      <w:r w:rsidRPr="5E13AAAC">
        <w:rPr>
          <w:color w:val="000000" w:themeColor="text1"/>
          <w:sz w:val="24"/>
        </w:rPr>
        <w:t xml:space="preserve"> </w:t>
      </w:r>
    </w:p>
    <w:p w14:paraId="4CAC0CE2" w14:textId="77777777" w:rsidR="00AA2ADE" w:rsidRPr="001246EB" w:rsidRDefault="00AA2ADE" w:rsidP="00AA2ADE">
      <w:pPr>
        <w:rPr>
          <w:color w:val="000000" w:themeColor="text1"/>
          <w:sz w:val="24"/>
        </w:rPr>
      </w:pPr>
      <w:r w:rsidRPr="4FDE3589">
        <w:rPr>
          <w:color w:val="000000" w:themeColor="text1"/>
          <w:sz w:val="24"/>
        </w:rPr>
        <w:t xml:space="preserve">This shall then be multiplied by a weighting factor (‘weighting’), giving the final score for each criterion.    </w:t>
      </w:r>
    </w:p>
    <w:p w14:paraId="7F7723BF" w14:textId="77777777" w:rsidR="00AA2ADE" w:rsidRPr="001246EB" w:rsidRDefault="00AA2ADE" w:rsidP="00AA2ADE">
      <w:pPr>
        <w:rPr>
          <w:color w:val="000000" w:themeColor="text1"/>
          <w:sz w:val="24"/>
        </w:rPr>
      </w:pPr>
      <w:r w:rsidRPr="5E13AAAC">
        <w:rPr>
          <w:color w:val="000000" w:themeColor="text1"/>
          <w:sz w:val="24"/>
        </w:rPr>
        <w:t xml:space="preserve">  </w:t>
      </w:r>
    </w:p>
    <w:p w14:paraId="18A35AF0" w14:textId="77777777" w:rsidR="00AA2ADE" w:rsidRPr="001246EB" w:rsidRDefault="00AA2ADE" w:rsidP="00AA2ADE">
      <w:pPr>
        <w:rPr>
          <w:color w:val="000000" w:themeColor="text1"/>
          <w:sz w:val="24"/>
        </w:rPr>
      </w:pPr>
      <w:r w:rsidRPr="5E13AAAC">
        <w:rPr>
          <w:color w:val="000000" w:themeColor="text1"/>
          <w:sz w:val="24"/>
        </w:rPr>
        <w:t xml:space="preserve">The weightings provided are:  </w:t>
      </w:r>
    </w:p>
    <w:p w14:paraId="4DE4691A" w14:textId="77777777" w:rsidR="00AA2ADE" w:rsidRPr="001246EB" w:rsidRDefault="00AA2ADE" w:rsidP="00AA2ADE">
      <w:pPr>
        <w:rPr>
          <w:color w:val="000000" w:themeColor="text1"/>
          <w:sz w:val="24"/>
        </w:rPr>
      </w:pPr>
      <w:r w:rsidRPr="5E13AAAC">
        <w:rPr>
          <w:color w:val="000000" w:themeColor="text1"/>
          <w:sz w:val="24"/>
        </w:rPr>
        <w:t xml:space="preserve">  </w:t>
      </w:r>
    </w:p>
    <w:p w14:paraId="4EA0E1F6" w14:textId="77777777" w:rsidR="00AA2ADE" w:rsidRPr="001246EB" w:rsidRDefault="00AA2ADE" w:rsidP="00AA2ADE">
      <w:pPr>
        <w:numPr>
          <w:ilvl w:val="0"/>
          <w:numId w:val="5"/>
        </w:numPr>
        <w:spacing w:after="0" w:line="240" w:lineRule="auto"/>
        <w:rPr>
          <w:color w:val="000000" w:themeColor="text1"/>
          <w:sz w:val="24"/>
        </w:rPr>
      </w:pPr>
      <w:r w:rsidRPr="5E13AAAC">
        <w:rPr>
          <w:color w:val="000000" w:themeColor="text1"/>
          <w:sz w:val="24"/>
        </w:rPr>
        <w:t xml:space="preserve">10 High importance  </w:t>
      </w:r>
    </w:p>
    <w:p w14:paraId="0D097A34" w14:textId="77777777" w:rsidR="00AA2ADE" w:rsidRPr="001246EB" w:rsidRDefault="00AA2ADE" w:rsidP="00AA2ADE">
      <w:pPr>
        <w:numPr>
          <w:ilvl w:val="0"/>
          <w:numId w:val="5"/>
        </w:numPr>
        <w:spacing w:after="0" w:line="240" w:lineRule="auto"/>
        <w:rPr>
          <w:color w:val="000000" w:themeColor="text1"/>
          <w:sz w:val="24"/>
        </w:rPr>
      </w:pPr>
      <w:r w:rsidRPr="5E13AAAC">
        <w:rPr>
          <w:color w:val="000000" w:themeColor="text1"/>
          <w:sz w:val="24"/>
        </w:rPr>
        <w:t xml:space="preserve">5   Average importance  </w:t>
      </w:r>
    </w:p>
    <w:p w14:paraId="3FA1DC94" w14:textId="77777777" w:rsidR="00AA2ADE" w:rsidRPr="001246EB" w:rsidRDefault="00AA2ADE" w:rsidP="00AA2ADE">
      <w:pPr>
        <w:numPr>
          <w:ilvl w:val="0"/>
          <w:numId w:val="5"/>
        </w:numPr>
        <w:spacing w:after="0" w:line="240" w:lineRule="auto"/>
        <w:rPr>
          <w:color w:val="000000" w:themeColor="text1"/>
          <w:sz w:val="24"/>
        </w:rPr>
      </w:pPr>
      <w:r w:rsidRPr="5E13AAAC">
        <w:rPr>
          <w:color w:val="000000" w:themeColor="text1"/>
          <w:sz w:val="24"/>
        </w:rPr>
        <w:t xml:space="preserve">2   Low importance     </w:t>
      </w:r>
    </w:p>
    <w:p w14:paraId="3F9802BE" w14:textId="77777777" w:rsidR="00AA2ADE" w:rsidRPr="001246EB" w:rsidRDefault="00AA2ADE" w:rsidP="00AA2ADE">
      <w:pPr>
        <w:rPr>
          <w:color w:val="000000" w:themeColor="text1"/>
          <w:sz w:val="24"/>
        </w:rPr>
      </w:pPr>
      <w:r w:rsidRPr="5E13AAAC">
        <w:rPr>
          <w:color w:val="000000" w:themeColor="text1"/>
          <w:sz w:val="24"/>
        </w:rPr>
        <w:t xml:space="preserve">  </w:t>
      </w:r>
    </w:p>
    <w:p w14:paraId="45ADF8DB" w14:textId="77777777" w:rsidR="00AA2ADE" w:rsidRPr="001246EB" w:rsidRDefault="00AA2ADE" w:rsidP="00AA2ADE">
      <w:pPr>
        <w:rPr>
          <w:color w:val="000000" w:themeColor="text1"/>
          <w:sz w:val="24"/>
        </w:rPr>
      </w:pPr>
      <w:r w:rsidRPr="4FDE3589">
        <w:rPr>
          <w:color w:val="000000" w:themeColor="text1"/>
          <w:sz w:val="24"/>
        </w:rPr>
        <w:lastRenderedPageBreak/>
        <w:t xml:space="preserve">These scores shall then be added up and ranked against other CVs submitted.   </w:t>
      </w:r>
    </w:p>
    <w:p w14:paraId="3E30CE7D" w14:textId="77777777" w:rsidR="00AA2ADE" w:rsidRPr="001246EB" w:rsidRDefault="00AA2ADE" w:rsidP="00AA2ADE">
      <w:pPr>
        <w:rPr>
          <w:color w:val="000000" w:themeColor="text1"/>
          <w:sz w:val="24"/>
        </w:rPr>
      </w:pPr>
      <w:r w:rsidRPr="5E13AAAC">
        <w:rPr>
          <w:color w:val="000000" w:themeColor="text1"/>
          <w:sz w:val="24"/>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20"/>
        <w:gridCol w:w="3705"/>
        <w:gridCol w:w="1175"/>
        <w:gridCol w:w="2195"/>
      </w:tblGrid>
      <w:tr w:rsidR="00AA2ADE" w14:paraId="54A26445" w14:textId="77777777" w:rsidTr="00B60BDC">
        <w:trPr>
          <w:trHeight w:val="300"/>
        </w:trPr>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716E5E95" w14:textId="77777777" w:rsidR="00AA2ADE" w:rsidRDefault="00AA2ADE" w:rsidP="00B60BDC">
            <w:pPr>
              <w:rPr>
                <w:color w:val="000000" w:themeColor="text1"/>
                <w:sz w:val="24"/>
              </w:rPr>
            </w:pPr>
            <w:r w:rsidRPr="5E13AAAC">
              <w:rPr>
                <w:b/>
                <w:bCs/>
                <w:color w:val="000000" w:themeColor="text1"/>
                <w:sz w:val="24"/>
              </w:rPr>
              <w:t>Course:</w:t>
            </w:r>
            <w:r w:rsidRPr="5E13AAAC">
              <w:rPr>
                <w:color w:val="000000" w:themeColor="text1"/>
                <w:sz w:val="24"/>
              </w:rPr>
              <w:t xml:space="preserve">  </w:t>
            </w:r>
          </w:p>
        </w:tc>
        <w:tc>
          <w:tcPr>
            <w:tcW w:w="37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2F7DC7" w14:textId="77777777" w:rsidR="00AA2ADE" w:rsidRDefault="00AA2ADE" w:rsidP="00B60BDC">
            <w:pPr>
              <w:rPr>
                <w:color w:val="000000" w:themeColor="text1"/>
                <w:sz w:val="24"/>
              </w:rPr>
            </w:pPr>
            <w:r w:rsidRPr="5E13AAAC">
              <w:rPr>
                <w:color w:val="000000" w:themeColor="text1"/>
                <w:sz w:val="24"/>
              </w:rPr>
              <w:t xml:space="preserve">  </w:t>
            </w:r>
          </w:p>
          <w:p w14:paraId="62F91AAD" w14:textId="77777777" w:rsidR="00AA2ADE" w:rsidRDefault="00AA2ADE" w:rsidP="00B60BDC">
            <w:pPr>
              <w:rPr>
                <w:color w:val="000000" w:themeColor="text1"/>
                <w:sz w:val="24"/>
              </w:rPr>
            </w:pPr>
            <w:r w:rsidRPr="5E13AAAC">
              <w:rPr>
                <w:color w:val="000000" w:themeColor="text1"/>
                <w:sz w:val="24"/>
              </w:rPr>
              <w:t xml:space="preserve">  </w:t>
            </w:r>
          </w:p>
        </w:tc>
        <w:tc>
          <w:tcPr>
            <w:tcW w:w="11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09814175" w14:textId="77777777" w:rsidR="00AA2ADE" w:rsidRDefault="00AA2ADE" w:rsidP="00B60BDC">
            <w:pPr>
              <w:rPr>
                <w:color w:val="000000" w:themeColor="text1"/>
                <w:sz w:val="24"/>
              </w:rPr>
            </w:pPr>
            <w:r w:rsidRPr="5E13AAAC">
              <w:rPr>
                <w:b/>
                <w:bCs/>
                <w:color w:val="000000" w:themeColor="text1"/>
                <w:sz w:val="24"/>
              </w:rPr>
              <w:t>Sift Date:</w:t>
            </w:r>
            <w:r w:rsidRPr="5E13AAAC">
              <w:rPr>
                <w:color w:val="000000" w:themeColor="text1"/>
                <w:sz w:val="24"/>
              </w:rPr>
              <w:t xml:space="preserve">  </w:t>
            </w:r>
          </w:p>
        </w:tc>
        <w:tc>
          <w:tcPr>
            <w:tcW w:w="219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B8DA7B" w14:textId="77777777" w:rsidR="00AA2ADE" w:rsidRDefault="00AA2ADE" w:rsidP="00B60BDC">
            <w:pPr>
              <w:rPr>
                <w:color w:val="000000" w:themeColor="text1"/>
                <w:sz w:val="24"/>
              </w:rPr>
            </w:pPr>
            <w:r w:rsidRPr="5E13AAAC">
              <w:rPr>
                <w:color w:val="000000" w:themeColor="text1"/>
                <w:sz w:val="24"/>
              </w:rPr>
              <w:t xml:space="preserve">  </w:t>
            </w:r>
          </w:p>
        </w:tc>
      </w:tr>
      <w:tr w:rsidR="00AA2ADE" w14:paraId="4E6A48BE" w14:textId="77777777" w:rsidTr="00B60BDC">
        <w:trPr>
          <w:trHeight w:val="300"/>
        </w:trPr>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74ED7EC2" w14:textId="77777777" w:rsidR="00AA2ADE" w:rsidRDefault="00AA2ADE" w:rsidP="00B60BDC">
            <w:pPr>
              <w:rPr>
                <w:color w:val="000000" w:themeColor="text1"/>
                <w:sz w:val="24"/>
              </w:rPr>
            </w:pPr>
            <w:r w:rsidRPr="5E13AAAC">
              <w:rPr>
                <w:b/>
                <w:bCs/>
                <w:color w:val="000000" w:themeColor="text1"/>
                <w:sz w:val="24"/>
              </w:rPr>
              <w:t>Tutor Number:</w:t>
            </w:r>
            <w:r w:rsidRPr="5E13AAAC">
              <w:rPr>
                <w:color w:val="000000" w:themeColor="text1"/>
                <w:sz w:val="24"/>
              </w:rPr>
              <w:t xml:space="preserve">  </w:t>
            </w:r>
          </w:p>
        </w:tc>
        <w:tc>
          <w:tcPr>
            <w:tcW w:w="37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24D48F" w14:textId="77777777" w:rsidR="00AA2ADE" w:rsidRDefault="00AA2ADE" w:rsidP="00B60BDC">
            <w:pPr>
              <w:rPr>
                <w:color w:val="000000" w:themeColor="text1"/>
                <w:sz w:val="24"/>
              </w:rPr>
            </w:pPr>
            <w:r w:rsidRPr="5E13AAAC">
              <w:rPr>
                <w:color w:val="000000" w:themeColor="text1"/>
                <w:sz w:val="24"/>
              </w:rPr>
              <w:t xml:space="preserve">  </w:t>
            </w:r>
          </w:p>
          <w:p w14:paraId="5DFB43FF" w14:textId="77777777" w:rsidR="00AA2ADE" w:rsidRDefault="00AA2ADE" w:rsidP="00B60BDC">
            <w:pPr>
              <w:rPr>
                <w:color w:val="000000" w:themeColor="text1"/>
                <w:sz w:val="24"/>
              </w:rPr>
            </w:pPr>
            <w:r w:rsidRPr="5E13AAAC">
              <w:rPr>
                <w:color w:val="000000" w:themeColor="text1"/>
                <w:sz w:val="24"/>
              </w:rPr>
              <w:t xml:space="preserve">  </w:t>
            </w:r>
          </w:p>
        </w:tc>
        <w:tc>
          <w:tcPr>
            <w:tcW w:w="1175" w:type="dxa"/>
            <w:vMerge w:val="restart"/>
            <w:tcBorders>
              <w:top w:val="single" w:sz="6" w:space="0" w:color="000000" w:themeColor="text1"/>
              <w:left w:val="single" w:sz="6" w:space="0" w:color="000000" w:themeColor="text1"/>
              <w:bottom w:val="single" w:sz="6" w:space="0" w:color="000000" w:themeColor="text1"/>
              <w:right w:val="nil"/>
            </w:tcBorders>
            <w:shd w:val="clear" w:color="auto" w:fill="E6E6E6"/>
          </w:tcPr>
          <w:p w14:paraId="0B6C6382" w14:textId="77777777" w:rsidR="00AA2ADE" w:rsidRDefault="00AA2ADE" w:rsidP="00B60BDC">
            <w:pPr>
              <w:rPr>
                <w:color w:val="000000" w:themeColor="text1"/>
                <w:sz w:val="24"/>
              </w:rPr>
            </w:pPr>
            <w:r w:rsidRPr="5E13AAAC">
              <w:rPr>
                <w:color w:val="000000" w:themeColor="text1"/>
                <w:sz w:val="24"/>
              </w:rPr>
              <w:t xml:space="preserve">  </w:t>
            </w:r>
          </w:p>
          <w:p w14:paraId="58322BD8" w14:textId="77777777" w:rsidR="00AA2ADE" w:rsidRDefault="00AA2ADE" w:rsidP="00B60BDC">
            <w:pPr>
              <w:rPr>
                <w:color w:val="000000" w:themeColor="text1"/>
                <w:sz w:val="24"/>
              </w:rPr>
            </w:pPr>
            <w:r w:rsidRPr="5E13AAAC">
              <w:rPr>
                <w:b/>
                <w:bCs/>
                <w:color w:val="000000" w:themeColor="text1"/>
                <w:sz w:val="24"/>
              </w:rPr>
              <w:t xml:space="preserve">Total </w:t>
            </w:r>
          </w:p>
          <w:p w14:paraId="17C8F176" w14:textId="77777777" w:rsidR="00AA2ADE" w:rsidRDefault="00AA2ADE" w:rsidP="00B60BDC">
            <w:pPr>
              <w:rPr>
                <w:color w:val="000000" w:themeColor="text1"/>
                <w:sz w:val="24"/>
              </w:rPr>
            </w:pPr>
            <w:r w:rsidRPr="5E13AAAC">
              <w:rPr>
                <w:b/>
                <w:bCs/>
                <w:color w:val="000000" w:themeColor="text1"/>
                <w:sz w:val="24"/>
              </w:rPr>
              <w:t>Score:</w:t>
            </w:r>
            <w:r w:rsidRPr="5E13AAAC">
              <w:rPr>
                <w:color w:val="000000" w:themeColor="text1"/>
                <w:sz w:val="24"/>
              </w:rPr>
              <w:t xml:space="preserve">  </w:t>
            </w:r>
          </w:p>
        </w:tc>
        <w:tc>
          <w:tcPr>
            <w:tcW w:w="2195" w:type="dxa"/>
            <w:vMerge w:val="restart"/>
            <w:tcBorders>
              <w:top w:val="single" w:sz="6" w:space="0" w:color="000000" w:themeColor="text1"/>
              <w:left w:val="nil"/>
              <w:bottom w:val="single" w:sz="6" w:space="0" w:color="000000" w:themeColor="text1"/>
              <w:right w:val="single" w:sz="6" w:space="0" w:color="000000" w:themeColor="text1"/>
            </w:tcBorders>
          </w:tcPr>
          <w:p w14:paraId="12E3F63D" w14:textId="77777777" w:rsidR="00AA2ADE" w:rsidRDefault="00AA2ADE" w:rsidP="00B60BDC">
            <w:pPr>
              <w:rPr>
                <w:color w:val="000000" w:themeColor="text1"/>
                <w:sz w:val="24"/>
              </w:rPr>
            </w:pPr>
            <w:r w:rsidRPr="5E13AAAC">
              <w:rPr>
                <w:color w:val="000000" w:themeColor="text1"/>
                <w:sz w:val="24"/>
              </w:rPr>
              <w:t xml:space="preserve">  </w:t>
            </w:r>
          </w:p>
        </w:tc>
      </w:tr>
      <w:tr w:rsidR="00AA2ADE" w14:paraId="7B26DC4A" w14:textId="77777777" w:rsidTr="00B60BDC">
        <w:trPr>
          <w:trHeight w:val="300"/>
        </w:trPr>
        <w:tc>
          <w:tcPr>
            <w:tcW w:w="192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tcPr>
          <w:p w14:paraId="5E757EE8" w14:textId="77777777" w:rsidR="00AA2ADE" w:rsidRDefault="00AA2ADE" w:rsidP="00B60BDC">
            <w:pPr>
              <w:rPr>
                <w:color w:val="000000" w:themeColor="text1"/>
                <w:sz w:val="24"/>
              </w:rPr>
            </w:pPr>
            <w:r w:rsidRPr="5E13AAAC">
              <w:rPr>
                <w:b/>
                <w:bCs/>
                <w:color w:val="000000" w:themeColor="text1"/>
                <w:sz w:val="24"/>
              </w:rPr>
              <w:t>Assessors:</w:t>
            </w:r>
            <w:r w:rsidRPr="5E13AAAC">
              <w:rPr>
                <w:color w:val="000000" w:themeColor="text1"/>
                <w:sz w:val="24"/>
              </w:rPr>
              <w:t xml:space="preserve">  </w:t>
            </w:r>
          </w:p>
        </w:tc>
        <w:tc>
          <w:tcPr>
            <w:tcW w:w="370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C927AF9" w14:textId="77777777" w:rsidR="00AA2ADE" w:rsidRDefault="00AA2ADE" w:rsidP="00B60BDC">
            <w:pPr>
              <w:rPr>
                <w:color w:val="000000" w:themeColor="text1"/>
                <w:sz w:val="24"/>
              </w:rPr>
            </w:pPr>
            <w:r w:rsidRPr="5E13AAAC">
              <w:rPr>
                <w:color w:val="000000" w:themeColor="text1"/>
                <w:sz w:val="24"/>
              </w:rPr>
              <w:t xml:space="preserve">  </w:t>
            </w:r>
          </w:p>
          <w:p w14:paraId="7A84837C" w14:textId="77777777" w:rsidR="00AA2ADE" w:rsidRDefault="00AA2ADE" w:rsidP="00B60BDC">
            <w:pPr>
              <w:rPr>
                <w:color w:val="000000" w:themeColor="text1"/>
                <w:sz w:val="24"/>
              </w:rPr>
            </w:pPr>
            <w:r w:rsidRPr="5E13AAAC">
              <w:rPr>
                <w:color w:val="000000" w:themeColor="text1"/>
                <w:sz w:val="24"/>
              </w:rPr>
              <w:t xml:space="preserve">  </w:t>
            </w:r>
          </w:p>
        </w:tc>
        <w:tc>
          <w:tcPr>
            <w:tcW w:w="1175" w:type="dxa"/>
            <w:vMerge/>
            <w:tcBorders>
              <w:top w:val="single" w:sz="0" w:space="0" w:color="000000" w:themeColor="text1"/>
              <w:left w:val="single" w:sz="0" w:space="0" w:color="000000" w:themeColor="text1"/>
              <w:bottom w:val="single" w:sz="0" w:space="0" w:color="000000" w:themeColor="text1"/>
            </w:tcBorders>
            <w:vAlign w:val="center"/>
          </w:tcPr>
          <w:p w14:paraId="48B534DE" w14:textId="77777777" w:rsidR="00AA2ADE" w:rsidRDefault="00AA2ADE" w:rsidP="00B60BDC"/>
        </w:tc>
        <w:tc>
          <w:tcPr>
            <w:tcW w:w="2195" w:type="dxa"/>
            <w:vMerge/>
            <w:tcBorders>
              <w:top w:val="single" w:sz="0" w:space="0" w:color="000000" w:themeColor="text1"/>
              <w:left w:val="nil"/>
              <w:bottom w:val="single" w:sz="0" w:space="0" w:color="000000" w:themeColor="text1"/>
              <w:right w:val="single" w:sz="0" w:space="0" w:color="000000" w:themeColor="text1"/>
            </w:tcBorders>
            <w:vAlign w:val="center"/>
          </w:tcPr>
          <w:p w14:paraId="6AB9F632" w14:textId="77777777" w:rsidR="00AA2ADE" w:rsidRDefault="00AA2ADE" w:rsidP="00B60BDC"/>
        </w:tc>
      </w:tr>
    </w:tbl>
    <w:p w14:paraId="1CDDF3F4" w14:textId="77777777" w:rsidR="00AA2ADE" w:rsidRPr="001246EB" w:rsidRDefault="00AA2ADE" w:rsidP="00AA2ADE">
      <w:pPr>
        <w:rPr>
          <w:color w:val="000000" w:themeColor="text1"/>
          <w:sz w:val="24"/>
        </w:rPr>
      </w:pPr>
      <w:r w:rsidRPr="5E13AAAC">
        <w:rPr>
          <w:color w:val="000000" w:themeColor="text1"/>
          <w:sz w:val="24"/>
        </w:rPr>
        <w:t xml:space="preserve">  </w:t>
      </w:r>
    </w:p>
    <w:tbl>
      <w:tblPr>
        <w:tblStyle w:val="TableGrid"/>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75"/>
        <w:gridCol w:w="2625"/>
        <w:gridCol w:w="960"/>
        <w:gridCol w:w="1425"/>
        <w:gridCol w:w="915"/>
        <w:gridCol w:w="2355"/>
      </w:tblGrid>
      <w:tr w:rsidR="00AA2ADE" w14:paraId="36AD9F06" w14:textId="77777777" w:rsidTr="00B60BDC">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9E48EDE" w14:textId="77777777" w:rsidR="00AA2ADE" w:rsidRDefault="00AA2ADE" w:rsidP="00B60BDC">
            <w:pPr>
              <w:rPr>
                <w:color w:val="000000" w:themeColor="text1"/>
                <w:sz w:val="24"/>
              </w:rPr>
            </w:pPr>
            <w:r w:rsidRPr="5E13AAAC">
              <w:rPr>
                <w:color w:val="000000" w:themeColor="text1"/>
                <w:sz w:val="24"/>
              </w:rPr>
              <w:t xml:space="preserve">  </w:t>
            </w:r>
          </w:p>
        </w:tc>
        <w:tc>
          <w:tcPr>
            <w:tcW w:w="26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2049891B" w14:textId="77777777" w:rsidR="00AA2ADE" w:rsidRDefault="00AA2ADE" w:rsidP="00B60BDC">
            <w:pPr>
              <w:rPr>
                <w:color w:val="000000" w:themeColor="text1"/>
                <w:sz w:val="24"/>
              </w:rPr>
            </w:pPr>
            <w:r w:rsidRPr="5E13AAAC">
              <w:rPr>
                <w:b/>
                <w:bCs/>
                <w:color w:val="000000" w:themeColor="text1"/>
                <w:sz w:val="24"/>
              </w:rPr>
              <w:t>Criteria</w:t>
            </w:r>
            <w:r w:rsidRPr="5E13AAAC">
              <w:rPr>
                <w:color w:val="000000" w:themeColor="text1"/>
                <w:sz w:val="24"/>
              </w:rPr>
              <w:t xml:space="preserve">  </w:t>
            </w:r>
          </w:p>
        </w:tc>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401D9BF6" w14:textId="77777777" w:rsidR="00AA2ADE" w:rsidRDefault="00AA2ADE" w:rsidP="00B60BDC">
            <w:pPr>
              <w:rPr>
                <w:color w:val="000000" w:themeColor="text1"/>
                <w:sz w:val="24"/>
              </w:rPr>
            </w:pPr>
            <w:r w:rsidRPr="5E13AAAC">
              <w:rPr>
                <w:color w:val="000000" w:themeColor="text1"/>
                <w:sz w:val="24"/>
              </w:rPr>
              <w:t xml:space="preserve"> </w:t>
            </w:r>
            <w:r w:rsidRPr="5E13AAAC">
              <w:rPr>
                <w:b/>
                <w:bCs/>
                <w:color w:val="000000" w:themeColor="text1"/>
                <w:sz w:val="24"/>
              </w:rPr>
              <w:t>Score</w:t>
            </w:r>
            <w:r w:rsidRPr="5E13AAAC">
              <w:rPr>
                <w:color w:val="000000" w:themeColor="text1"/>
                <w:sz w:val="24"/>
              </w:rPr>
              <w:t xml:space="preserve">  </w:t>
            </w:r>
          </w:p>
        </w:tc>
        <w:tc>
          <w:tcPr>
            <w:tcW w:w="14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4AF50D53" w14:textId="77777777" w:rsidR="00AA2ADE" w:rsidRDefault="00AA2ADE" w:rsidP="00B60BDC">
            <w:pPr>
              <w:rPr>
                <w:color w:val="000000" w:themeColor="text1"/>
                <w:sz w:val="24"/>
              </w:rPr>
            </w:pPr>
            <w:r w:rsidRPr="5E13AAAC">
              <w:rPr>
                <w:color w:val="000000" w:themeColor="text1"/>
                <w:sz w:val="24"/>
              </w:rPr>
              <w:t xml:space="preserve">  </w:t>
            </w:r>
          </w:p>
          <w:p w14:paraId="360D04A4" w14:textId="77777777" w:rsidR="00AA2ADE" w:rsidRDefault="00AA2ADE" w:rsidP="00B60BDC">
            <w:pPr>
              <w:rPr>
                <w:color w:val="000000" w:themeColor="text1"/>
                <w:sz w:val="24"/>
              </w:rPr>
            </w:pPr>
            <w:r w:rsidRPr="5E13AAAC">
              <w:rPr>
                <w:b/>
                <w:bCs/>
                <w:color w:val="000000" w:themeColor="text1"/>
                <w:sz w:val="24"/>
              </w:rPr>
              <w:t>Weighting</w:t>
            </w:r>
            <w:r w:rsidRPr="5E13AAAC">
              <w:rPr>
                <w:color w:val="000000" w:themeColor="text1"/>
                <w:sz w:val="24"/>
              </w:rPr>
              <w:t xml:space="preserve">  </w:t>
            </w:r>
          </w:p>
        </w:tc>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2C77D91A" w14:textId="77777777" w:rsidR="00AA2ADE" w:rsidRDefault="00AA2ADE" w:rsidP="00B60BDC">
            <w:pPr>
              <w:rPr>
                <w:color w:val="000000" w:themeColor="text1"/>
                <w:sz w:val="24"/>
              </w:rPr>
            </w:pPr>
            <w:r w:rsidRPr="5E13AAAC">
              <w:rPr>
                <w:b/>
                <w:bCs/>
                <w:color w:val="000000" w:themeColor="text1"/>
                <w:sz w:val="24"/>
              </w:rPr>
              <w:t>Total</w:t>
            </w:r>
            <w:r w:rsidRPr="5E13AAAC">
              <w:rPr>
                <w:color w:val="000000" w:themeColor="text1"/>
                <w:sz w:val="24"/>
              </w:rPr>
              <w:t xml:space="preserv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6E6E6"/>
            <w:vAlign w:val="center"/>
          </w:tcPr>
          <w:p w14:paraId="0CD085E7" w14:textId="77777777" w:rsidR="00AA2ADE" w:rsidRDefault="00AA2ADE" w:rsidP="00B60BDC">
            <w:pPr>
              <w:rPr>
                <w:color w:val="000000" w:themeColor="text1"/>
                <w:sz w:val="24"/>
              </w:rPr>
            </w:pPr>
            <w:r w:rsidRPr="5E13AAAC">
              <w:rPr>
                <w:b/>
                <w:bCs/>
                <w:color w:val="000000" w:themeColor="text1"/>
                <w:sz w:val="24"/>
              </w:rPr>
              <w:t>Comments</w:t>
            </w:r>
            <w:r w:rsidRPr="5E13AAAC">
              <w:rPr>
                <w:color w:val="000000" w:themeColor="text1"/>
                <w:sz w:val="24"/>
              </w:rPr>
              <w:t xml:space="preserve">  </w:t>
            </w:r>
          </w:p>
        </w:tc>
      </w:tr>
      <w:tr w:rsidR="00AA2ADE" w14:paraId="190D2506" w14:textId="77777777" w:rsidTr="00B60BDC">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BA742F" w14:textId="77777777" w:rsidR="00AA2ADE" w:rsidRDefault="00AA2ADE" w:rsidP="00B60BDC">
            <w:pPr>
              <w:rPr>
                <w:color w:val="000000" w:themeColor="text1"/>
                <w:sz w:val="24"/>
              </w:rPr>
            </w:pPr>
            <w:r w:rsidRPr="5E13AAAC">
              <w:rPr>
                <w:color w:val="000000" w:themeColor="text1"/>
                <w:sz w:val="24"/>
              </w:rPr>
              <w:t xml:space="preserve">1.0  </w:t>
            </w:r>
          </w:p>
        </w:tc>
        <w:tc>
          <w:tcPr>
            <w:tcW w:w="26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5080219" w14:textId="77777777" w:rsidR="00AA2ADE" w:rsidRDefault="00AA2ADE" w:rsidP="00B60BDC">
            <w:pPr>
              <w:rPr>
                <w:color w:val="000000" w:themeColor="text1"/>
                <w:sz w:val="24"/>
              </w:rPr>
            </w:pPr>
            <w:r w:rsidRPr="5E13AAAC">
              <w:rPr>
                <w:color w:val="000000" w:themeColor="text1"/>
                <w:sz w:val="24"/>
              </w:rPr>
              <w:t xml:space="preserve">DELTA or equivalent   </w:t>
            </w:r>
          </w:p>
        </w:tc>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F453674" w14:textId="77777777" w:rsidR="00AA2ADE" w:rsidRDefault="00AA2ADE" w:rsidP="00B60BDC">
            <w:pPr>
              <w:rPr>
                <w:color w:val="000000" w:themeColor="text1"/>
                <w:sz w:val="24"/>
              </w:rPr>
            </w:pPr>
            <w:r w:rsidRPr="5E13AAAC">
              <w:rPr>
                <w:color w:val="000000" w:themeColor="text1"/>
                <w:sz w:val="24"/>
              </w:rPr>
              <w:t xml:space="preserve">  </w:t>
            </w:r>
          </w:p>
        </w:tc>
        <w:tc>
          <w:tcPr>
            <w:tcW w:w="1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46AA8C" w14:textId="77777777" w:rsidR="00AA2ADE" w:rsidRDefault="00AA2ADE" w:rsidP="00B60BDC">
            <w:pPr>
              <w:rPr>
                <w:color w:val="000000" w:themeColor="text1"/>
                <w:sz w:val="24"/>
              </w:rPr>
            </w:pPr>
            <w:r w:rsidRPr="5E13AAAC">
              <w:rPr>
                <w:b/>
                <w:bCs/>
                <w:color w:val="000000" w:themeColor="text1"/>
                <w:sz w:val="24"/>
              </w:rPr>
              <w:t xml:space="preserve"> 2</w:t>
            </w:r>
            <w:r w:rsidRPr="5E13AAAC">
              <w:rPr>
                <w:color w:val="000000" w:themeColor="text1"/>
                <w:sz w:val="24"/>
              </w:rPr>
              <w:t xml:space="preserve">    </w:t>
            </w:r>
          </w:p>
        </w:tc>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B09B5B8" w14:textId="77777777" w:rsidR="00AA2ADE" w:rsidRDefault="00AA2ADE" w:rsidP="00B60BDC">
            <w:pPr>
              <w:rPr>
                <w:color w:val="000000" w:themeColor="text1"/>
                <w:sz w:val="24"/>
              </w:rPr>
            </w:pPr>
            <w:r w:rsidRPr="5E13AAAC">
              <w:rPr>
                <w:color w:val="000000" w:themeColor="text1"/>
                <w:sz w:val="24"/>
              </w:rPr>
              <w:t xml:space="preserv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E8D2D3C" w14:textId="77777777" w:rsidR="00AA2ADE" w:rsidRDefault="00AA2ADE" w:rsidP="00B60BDC">
            <w:pPr>
              <w:rPr>
                <w:color w:val="000000" w:themeColor="text1"/>
                <w:sz w:val="24"/>
              </w:rPr>
            </w:pPr>
            <w:r w:rsidRPr="5E13AAAC">
              <w:rPr>
                <w:color w:val="000000" w:themeColor="text1"/>
                <w:sz w:val="24"/>
              </w:rPr>
              <w:t xml:space="preserve">  </w:t>
            </w:r>
          </w:p>
        </w:tc>
      </w:tr>
      <w:tr w:rsidR="00AA2ADE" w14:paraId="3C6C97A4" w14:textId="77777777" w:rsidTr="00B60BDC">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5222EF" w14:textId="77777777" w:rsidR="00AA2ADE" w:rsidRDefault="00AA2ADE" w:rsidP="00B60BDC">
            <w:pPr>
              <w:rPr>
                <w:color w:val="000000" w:themeColor="text1"/>
                <w:sz w:val="24"/>
              </w:rPr>
            </w:pPr>
            <w:r w:rsidRPr="5E13AAAC">
              <w:rPr>
                <w:color w:val="000000" w:themeColor="text1"/>
                <w:sz w:val="24"/>
              </w:rPr>
              <w:t xml:space="preserve">1.1  </w:t>
            </w:r>
          </w:p>
        </w:tc>
        <w:tc>
          <w:tcPr>
            <w:tcW w:w="2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12F6CC" w14:textId="77777777" w:rsidR="00AA2ADE" w:rsidRDefault="00AA2ADE" w:rsidP="00B60BDC">
            <w:pPr>
              <w:rPr>
                <w:color w:val="000000" w:themeColor="text1"/>
                <w:sz w:val="24"/>
              </w:rPr>
            </w:pPr>
            <w:r w:rsidRPr="5E13AAAC">
              <w:rPr>
                <w:color w:val="000000" w:themeColor="text1"/>
                <w:sz w:val="24"/>
              </w:rPr>
              <w:t xml:space="preserve">Role within the Armed Forces   </w:t>
            </w:r>
          </w:p>
        </w:tc>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C92F75B" w14:textId="77777777" w:rsidR="00AA2ADE" w:rsidRDefault="00AA2ADE" w:rsidP="00B60BDC">
            <w:pPr>
              <w:rPr>
                <w:color w:val="000000" w:themeColor="text1"/>
                <w:sz w:val="24"/>
              </w:rPr>
            </w:pPr>
            <w:r w:rsidRPr="5E13AAAC">
              <w:rPr>
                <w:color w:val="000000" w:themeColor="text1"/>
                <w:sz w:val="24"/>
              </w:rPr>
              <w:t xml:space="preserve">  </w:t>
            </w:r>
          </w:p>
        </w:tc>
        <w:tc>
          <w:tcPr>
            <w:tcW w:w="1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2832A8" w14:textId="77777777" w:rsidR="00AA2ADE" w:rsidRDefault="00AA2ADE" w:rsidP="00B60BDC">
            <w:pPr>
              <w:rPr>
                <w:color w:val="000000" w:themeColor="text1"/>
                <w:sz w:val="24"/>
              </w:rPr>
            </w:pPr>
            <w:r w:rsidRPr="5E13AAAC">
              <w:rPr>
                <w:b/>
                <w:bCs/>
                <w:color w:val="000000" w:themeColor="text1"/>
                <w:sz w:val="24"/>
              </w:rPr>
              <w:t xml:space="preserve"> 2</w:t>
            </w:r>
            <w:r w:rsidRPr="5E13AAAC">
              <w:rPr>
                <w:color w:val="000000" w:themeColor="text1"/>
                <w:sz w:val="24"/>
              </w:rPr>
              <w:t xml:space="preserve">  </w:t>
            </w:r>
          </w:p>
          <w:p w14:paraId="5A2C0D47" w14:textId="77777777" w:rsidR="00AA2ADE" w:rsidRDefault="00AA2ADE" w:rsidP="00B60BDC">
            <w:pPr>
              <w:rPr>
                <w:color w:val="000000" w:themeColor="text1"/>
                <w:sz w:val="24"/>
              </w:rPr>
            </w:pPr>
            <w:r w:rsidRPr="5E13AAAC">
              <w:rPr>
                <w:b/>
                <w:bCs/>
                <w:color w:val="000000" w:themeColor="text1"/>
                <w:sz w:val="24"/>
              </w:rPr>
              <w:t xml:space="preserve">       </w:t>
            </w:r>
            <w:r w:rsidRPr="5E13AAAC">
              <w:rPr>
                <w:color w:val="000000" w:themeColor="text1"/>
                <w:sz w:val="24"/>
              </w:rPr>
              <w:t xml:space="preserve">  </w:t>
            </w:r>
          </w:p>
        </w:tc>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7064A1C" w14:textId="77777777" w:rsidR="00AA2ADE" w:rsidRDefault="00AA2ADE" w:rsidP="00B60BDC">
            <w:pPr>
              <w:rPr>
                <w:color w:val="000000" w:themeColor="text1"/>
                <w:sz w:val="24"/>
              </w:rPr>
            </w:pPr>
            <w:r w:rsidRPr="5E13AAAC">
              <w:rPr>
                <w:color w:val="000000" w:themeColor="text1"/>
                <w:sz w:val="24"/>
              </w:rPr>
              <w:t xml:space="preserv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5614E5" w14:textId="77777777" w:rsidR="00AA2ADE" w:rsidRDefault="00AA2ADE" w:rsidP="00B60BDC">
            <w:pPr>
              <w:rPr>
                <w:color w:val="000000" w:themeColor="text1"/>
                <w:sz w:val="24"/>
              </w:rPr>
            </w:pPr>
            <w:r w:rsidRPr="5E13AAAC">
              <w:rPr>
                <w:color w:val="000000" w:themeColor="text1"/>
                <w:sz w:val="24"/>
              </w:rPr>
              <w:t xml:space="preserve">  </w:t>
            </w:r>
          </w:p>
        </w:tc>
      </w:tr>
      <w:tr w:rsidR="00AA2ADE" w14:paraId="4C3E6CED" w14:textId="77777777" w:rsidTr="00B60BDC">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02518F" w14:textId="77777777" w:rsidR="00AA2ADE" w:rsidRDefault="00AA2ADE" w:rsidP="00B60BDC">
            <w:pPr>
              <w:rPr>
                <w:color w:val="000000" w:themeColor="text1"/>
                <w:sz w:val="24"/>
              </w:rPr>
            </w:pPr>
            <w:r w:rsidRPr="5E13AAAC">
              <w:rPr>
                <w:color w:val="000000" w:themeColor="text1"/>
                <w:sz w:val="24"/>
              </w:rPr>
              <w:t xml:space="preserve">1.2  </w:t>
            </w:r>
          </w:p>
        </w:tc>
        <w:tc>
          <w:tcPr>
            <w:tcW w:w="2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FFB2C4" w14:textId="77777777" w:rsidR="00AA2ADE" w:rsidRDefault="00AA2ADE" w:rsidP="00B60BDC">
            <w:pPr>
              <w:rPr>
                <w:color w:val="000000" w:themeColor="text1"/>
                <w:sz w:val="24"/>
              </w:rPr>
            </w:pPr>
            <w:r w:rsidRPr="5E13AAAC">
              <w:rPr>
                <w:color w:val="000000" w:themeColor="text1"/>
                <w:sz w:val="24"/>
              </w:rPr>
              <w:t xml:space="preserve">Experience in teaching </w:t>
            </w:r>
          </w:p>
          <w:p w14:paraId="0879DE8D" w14:textId="77777777" w:rsidR="00AA2ADE" w:rsidRDefault="00AA2ADE" w:rsidP="00B60BDC">
            <w:pPr>
              <w:rPr>
                <w:color w:val="000000" w:themeColor="text1"/>
                <w:sz w:val="24"/>
              </w:rPr>
            </w:pPr>
            <w:r w:rsidRPr="5E13AAAC">
              <w:rPr>
                <w:color w:val="000000" w:themeColor="text1"/>
                <w:sz w:val="24"/>
              </w:rPr>
              <w:t xml:space="preserve">English language in a </w:t>
            </w:r>
          </w:p>
          <w:p w14:paraId="465B766D" w14:textId="77777777" w:rsidR="00AA2ADE" w:rsidRDefault="00AA2ADE" w:rsidP="00B60BDC">
            <w:pPr>
              <w:rPr>
                <w:color w:val="000000" w:themeColor="text1"/>
                <w:sz w:val="24"/>
              </w:rPr>
            </w:pPr>
            <w:r w:rsidRPr="5E13AAAC">
              <w:rPr>
                <w:color w:val="000000" w:themeColor="text1"/>
                <w:sz w:val="24"/>
              </w:rPr>
              <w:t xml:space="preserve">Higher Education/ </w:t>
            </w:r>
          </w:p>
          <w:p w14:paraId="3DDB1E12" w14:textId="77777777" w:rsidR="00AA2ADE" w:rsidRDefault="00AA2ADE" w:rsidP="00B60BDC">
            <w:pPr>
              <w:rPr>
                <w:color w:val="000000" w:themeColor="text1"/>
                <w:sz w:val="24"/>
              </w:rPr>
            </w:pPr>
            <w:r w:rsidRPr="5E13AAAC">
              <w:rPr>
                <w:color w:val="000000" w:themeColor="text1"/>
                <w:sz w:val="24"/>
              </w:rPr>
              <w:t xml:space="preserve">Academic setting </w:t>
            </w:r>
          </w:p>
          <w:p w14:paraId="1A1D76A7" w14:textId="77777777" w:rsidR="00AA2ADE" w:rsidRDefault="00AA2ADE" w:rsidP="00B60BDC">
            <w:pPr>
              <w:rPr>
                <w:color w:val="000000" w:themeColor="text1"/>
                <w:sz w:val="24"/>
              </w:rPr>
            </w:pPr>
            <w:r w:rsidRPr="5E13AAAC">
              <w:rPr>
                <w:i/>
                <w:iCs/>
                <w:color w:val="000000" w:themeColor="text1"/>
                <w:sz w:val="24"/>
              </w:rPr>
              <w:t>(Pre ACSC &amp; Pre RCDS sift)</w:t>
            </w:r>
            <w:r w:rsidRPr="5E13AAAC">
              <w:rPr>
                <w:color w:val="000000" w:themeColor="text1"/>
                <w:sz w:val="24"/>
              </w:rPr>
              <w:t xml:space="preserve">  </w:t>
            </w:r>
          </w:p>
        </w:tc>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75D9D89" w14:textId="77777777" w:rsidR="00AA2ADE" w:rsidRDefault="00AA2ADE" w:rsidP="00B60BDC">
            <w:pPr>
              <w:rPr>
                <w:color w:val="000000" w:themeColor="text1"/>
                <w:sz w:val="24"/>
              </w:rPr>
            </w:pPr>
            <w:r w:rsidRPr="5E13AAAC">
              <w:rPr>
                <w:color w:val="000000" w:themeColor="text1"/>
                <w:sz w:val="24"/>
              </w:rPr>
              <w:t xml:space="preserve">  </w:t>
            </w:r>
          </w:p>
        </w:tc>
        <w:tc>
          <w:tcPr>
            <w:tcW w:w="14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718BCD" w14:textId="77777777" w:rsidR="00AA2ADE" w:rsidRDefault="00AA2ADE" w:rsidP="00B60BDC">
            <w:pPr>
              <w:rPr>
                <w:color w:val="000000" w:themeColor="text1"/>
                <w:sz w:val="24"/>
              </w:rPr>
            </w:pPr>
            <w:r w:rsidRPr="5E13AAAC">
              <w:rPr>
                <w:b/>
                <w:bCs/>
                <w:color w:val="000000" w:themeColor="text1"/>
                <w:sz w:val="24"/>
              </w:rPr>
              <w:t>5</w:t>
            </w:r>
            <w:r w:rsidRPr="5E13AAAC">
              <w:rPr>
                <w:color w:val="000000" w:themeColor="text1"/>
                <w:sz w:val="24"/>
              </w:rPr>
              <w:t xml:space="preserve">  </w:t>
            </w:r>
          </w:p>
          <w:p w14:paraId="680D1B33" w14:textId="77777777" w:rsidR="00AA2ADE" w:rsidRDefault="00AA2ADE" w:rsidP="00B60BDC">
            <w:pPr>
              <w:rPr>
                <w:color w:val="000000" w:themeColor="text1"/>
                <w:sz w:val="24"/>
              </w:rPr>
            </w:pPr>
            <w:r w:rsidRPr="5E13AAAC">
              <w:rPr>
                <w:color w:val="000000" w:themeColor="text1"/>
                <w:sz w:val="24"/>
              </w:rPr>
              <w:t xml:space="preserve">  </w:t>
            </w:r>
          </w:p>
        </w:tc>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9D96AA9" w14:textId="77777777" w:rsidR="00AA2ADE" w:rsidRDefault="00AA2ADE" w:rsidP="00B60BDC">
            <w:pPr>
              <w:rPr>
                <w:color w:val="000000" w:themeColor="text1"/>
                <w:sz w:val="24"/>
              </w:rPr>
            </w:pPr>
            <w:r w:rsidRPr="5E13AAAC">
              <w:rPr>
                <w:color w:val="000000" w:themeColor="text1"/>
                <w:sz w:val="24"/>
              </w:rPr>
              <w:t xml:space="preserv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DDCE42" w14:textId="77777777" w:rsidR="00AA2ADE" w:rsidRDefault="00AA2ADE" w:rsidP="00B60BDC">
            <w:pPr>
              <w:rPr>
                <w:color w:val="000000" w:themeColor="text1"/>
                <w:sz w:val="24"/>
              </w:rPr>
            </w:pPr>
            <w:r w:rsidRPr="5E13AAAC">
              <w:rPr>
                <w:color w:val="000000" w:themeColor="text1"/>
                <w:sz w:val="24"/>
              </w:rPr>
              <w:t xml:space="preserve">  </w:t>
            </w:r>
          </w:p>
        </w:tc>
      </w:tr>
      <w:tr w:rsidR="00AA2ADE" w14:paraId="7C7131CA" w14:textId="77777777" w:rsidTr="00B60BDC">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1E5ADB9" w14:textId="77777777" w:rsidR="00AA2ADE" w:rsidRDefault="00AA2ADE" w:rsidP="00B60BDC">
            <w:pPr>
              <w:rPr>
                <w:color w:val="000000" w:themeColor="text1"/>
                <w:sz w:val="24"/>
              </w:rPr>
            </w:pPr>
            <w:r w:rsidRPr="5E13AAAC">
              <w:rPr>
                <w:color w:val="000000" w:themeColor="text1"/>
                <w:sz w:val="24"/>
              </w:rPr>
              <w:t xml:space="preserve">1.3  </w:t>
            </w:r>
          </w:p>
        </w:tc>
        <w:tc>
          <w:tcPr>
            <w:tcW w:w="2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3463BB8" w14:textId="77777777" w:rsidR="00AA2ADE" w:rsidRDefault="00AA2ADE" w:rsidP="00B60BDC">
            <w:pPr>
              <w:rPr>
                <w:color w:val="000000" w:themeColor="text1"/>
                <w:sz w:val="24"/>
              </w:rPr>
            </w:pPr>
            <w:r w:rsidRPr="5E13AAAC">
              <w:rPr>
                <w:color w:val="000000" w:themeColor="text1"/>
                <w:sz w:val="24"/>
              </w:rPr>
              <w:t xml:space="preserve">English Language Teaching Experience </w:t>
            </w:r>
          </w:p>
        </w:tc>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6DCD73" w14:textId="77777777" w:rsidR="00AA2ADE" w:rsidRDefault="00AA2ADE" w:rsidP="00B60BDC">
            <w:pPr>
              <w:rPr>
                <w:color w:val="000000" w:themeColor="text1"/>
                <w:sz w:val="24"/>
              </w:rPr>
            </w:pPr>
            <w:r w:rsidRPr="5E13AAAC">
              <w:rPr>
                <w:color w:val="000000" w:themeColor="text1"/>
                <w:sz w:val="24"/>
              </w:rPr>
              <w:t xml:space="preserve">  </w:t>
            </w:r>
          </w:p>
        </w:tc>
        <w:tc>
          <w:tcPr>
            <w:tcW w:w="1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76F72D2" w14:textId="77777777" w:rsidR="00AA2ADE" w:rsidRDefault="00AA2ADE" w:rsidP="00B60BDC">
            <w:pPr>
              <w:rPr>
                <w:color w:val="000000" w:themeColor="text1"/>
                <w:sz w:val="24"/>
              </w:rPr>
            </w:pPr>
            <w:r w:rsidRPr="5E13AAAC">
              <w:rPr>
                <w:b/>
                <w:bCs/>
                <w:color w:val="000000" w:themeColor="text1"/>
                <w:sz w:val="24"/>
              </w:rPr>
              <w:t xml:space="preserve"> 10</w:t>
            </w:r>
            <w:r w:rsidRPr="5E13AAAC">
              <w:rPr>
                <w:color w:val="000000" w:themeColor="text1"/>
                <w:sz w:val="24"/>
              </w:rPr>
              <w:t xml:space="preserve">  </w:t>
            </w:r>
          </w:p>
          <w:p w14:paraId="2994A50D" w14:textId="77777777" w:rsidR="00AA2ADE" w:rsidRDefault="00AA2ADE" w:rsidP="00B60BDC">
            <w:pPr>
              <w:rPr>
                <w:color w:val="000000" w:themeColor="text1"/>
                <w:sz w:val="24"/>
              </w:rPr>
            </w:pPr>
            <w:r w:rsidRPr="5E13AAAC">
              <w:rPr>
                <w:color w:val="000000" w:themeColor="text1"/>
                <w:sz w:val="24"/>
              </w:rPr>
              <w:t xml:space="preserve">  </w:t>
            </w:r>
          </w:p>
        </w:tc>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68CB77E" w14:textId="77777777" w:rsidR="00AA2ADE" w:rsidRDefault="00AA2ADE" w:rsidP="00B60BDC">
            <w:pPr>
              <w:rPr>
                <w:color w:val="000000" w:themeColor="text1"/>
                <w:sz w:val="24"/>
              </w:rPr>
            </w:pPr>
            <w:r w:rsidRPr="5E13AAAC">
              <w:rPr>
                <w:color w:val="000000" w:themeColor="text1"/>
                <w:sz w:val="24"/>
              </w:rPr>
              <w:t xml:space="preserv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F683976" w14:textId="77777777" w:rsidR="00AA2ADE" w:rsidRDefault="00AA2ADE" w:rsidP="00B60BDC">
            <w:pPr>
              <w:rPr>
                <w:color w:val="000000" w:themeColor="text1"/>
                <w:sz w:val="24"/>
              </w:rPr>
            </w:pPr>
            <w:r w:rsidRPr="5E13AAAC">
              <w:rPr>
                <w:color w:val="000000" w:themeColor="text1"/>
                <w:sz w:val="24"/>
              </w:rPr>
              <w:t xml:space="preserve">  </w:t>
            </w:r>
          </w:p>
        </w:tc>
      </w:tr>
      <w:tr w:rsidR="00AA2ADE" w14:paraId="026EF464" w14:textId="77777777" w:rsidTr="00B60BDC">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D900EFE" w14:textId="77777777" w:rsidR="00AA2ADE" w:rsidRDefault="00AA2ADE" w:rsidP="00B60BDC">
            <w:pPr>
              <w:rPr>
                <w:color w:val="000000" w:themeColor="text1"/>
                <w:sz w:val="24"/>
              </w:rPr>
            </w:pPr>
            <w:r w:rsidRPr="5E13AAAC">
              <w:rPr>
                <w:color w:val="000000" w:themeColor="text1"/>
                <w:sz w:val="24"/>
              </w:rPr>
              <w:t xml:space="preserve">1.4  </w:t>
            </w:r>
          </w:p>
        </w:tc>
        <w:tc>
          <w:tcPr>
            <w:tcW w:w="2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9BDC72" w14:textId="77777777" w:rsidR="00AA2ADE" w:rsidRDefault="00AA2ADE" w:rsidP="00B60BDC">
            <w:pPr>
              <w:rPr>
                <w:color w:val="000000" w:themeColor="text1"/>
                <w:sz w:val="24"/>
              </w:rPr>
            </w:pPr>
            <w:r w:rsidRPr="5E13AAAC">
              <w:rPr>
                <w:color w:val="000000" w:themeColor="text1"/>
                <w:sz w:val="24"/>
              </w:rPr>
              <w:t xml:space="preserve">Experience in Course Material Development  </w:t>
            </w:r>
          </w:p>
        </w:tc>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64E7C5" w14:textId="77777777" w:rsidR="00AA2ADE" w:rsidRDefault="00AA2ADE" w:rsidP="00B60BDC">
            <w:pPr>
              <w:rPr>
                <w:color w:val="000000" w:themeColor="text1"/>
                <w:sz w:val="24"/>
              </w:rPr>
            </w:pPr>
            <w:r w:rsidRPr="5E13AAAC">
              <w:rPr>
                <w:color w:val="000000" w:themeColor="text1"/>
                <w:sz w:val="24"/>
              </w:rPr>
              <w:t xml:space="preserve">  </w:t>
            </w:r>
          </w:p>
        </w:tc>
        <w:tc>
          <w:tcPr>
            <w:tcW w:w="14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21C28B1" w14:textId="77777777" w:rsidR="00AA2ADE" w:rsidRDefault="00AA2ADE" w:rsidP="00B60BDC">
            <w:pPr>
              <w:rPr>
                <w:color w:val="000000" w:themeColor="text1"/>
                <w:sz w:val="24"/>
              </w:rPr>
            </w:pPr>
            <w:r w:rsidRPr="5E13AAAC">
              <w:rPr>
                <w:b/>
                <w:bCs/>
                <w:color w:val="000000" w:themeColor="text1"/>
                <w:sz w:val="24"/>
              </w:rPr>
              <w:t>2</w:t>
            </w:r>
            <w:r w:rsidRPr="5E13AAAC">
              <w:rPr>
                <w:color w:val="000000" w:themeColor="text1"/>
                <w:sz w:val="24"/>
              </w:rPr>
              <w:t xml:space="preserve">  </w:t>
            </w:r>
          </w:p>
        </w:tc>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D51C3A7" w14:textId="77777777" w:rsidR="00AA2ADE" w:rsidRDefault="00AA2ADE" w:rsidP="00B60BDC">
            <w:pPr>
              <w:rPr>
                <w:color w:val="000000" w:themeColor="text1"/>
                <w:sz w:val="24"/>
              </w:rPr>
            </w:pPr>
            <w:r w:rsidRPr="5E13AAAC">
              <w:rPr>
                <w:color w:val="000000" w:themeColor="text1"/>
                <w:sz w:val="24"/>
              </w:rPr>
              <w:t xml:space="preserv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CB9DBC" w14:textId="77777777" w:rsidR="00AA2ADE" w:rsidRDefault="00AA2ADE" w:rsidP="00B60BDC">
            <w:pPr>
              <w:rPr>
                <w:color w:val="000000" w:themeColor="text1"/>
                <w:sz w:val="24"/>
              </w:rPr>
            </w:pPr>
            <w:r w:rsidRPr="5E13AAAC">
              <w:rPr>
                <w:color w:val="000000" w:themeColor="text1"/>
                <w:sz w:val="24"/>
              </w:rPr>
              <w:t xml:space="preserve">  </w:t>
            </w:r>
          </w:p>
        </w:tc>
      </w:tr>
      <w:tr w:rsidR="00AA2ADE" w14:paraId="76EFCD85" w14:textId="77777777" w:rsidTr="00B60BDC">
        <w:trPr>
          <w:trHeight w:val="300"/>
        </w:trPr>
        <w:tc>
          <w:tcPr>
            <w:tcW w:w="67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5A2518E" w14:textId="77777777" w:rsidR="00AA2ADE" w:rsidRDefault="00AA2ADE" w:rsidP="00B60BDC">
            <w:pPr>
              <w:rPr>
                <w:color w:val="000000" w:themeColor="text1"/>
                <w:sz w:val="24"/>
              </w:rPr>
            </w:pPr>
            <w:r w:rsidRPr="5E13AAAC">
              <w:rPr>
                <w:color w:val="000000" w:themeColor="text1"/>
                <w:sz w:val="24"/>
              </w:rPr>
              <w:t xml:space="preserve">1.5  </w:t>
            </w:r>
          </w:p>
        </w:tc>
        <w:tc>
          <w:tcPr>
            <w:tcW w:w="26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F1F9B63" w14:textId="77777777" w:rsidR="00AA2ADE" w:rsidRDefault="00AA2ADE" w:rsidP="00B60BDC">
            <w:pPr>
              <w:rPr>
                <w:color w:val="000000" w:themeColor="text1"/>
                <w:sz w:val="24"/>
              </w:rPr>
            </w:pPr>
            <w:r w:rsidRPr="5E13AAAC">
              <w:rPr>
                <w:color w:val="000000" w:themeColor="text1"/>
                <w:sz w:val="24"/>
              </w:rPr>
              <w:t xml:space="preserve">Experience in Continuing </w:t>
            </w:r>
          </w:p>
          <w:p w14:paraId="2A991DFA" w14:textId="77777777" w:rsidR="00AA2ADE" w:rsidRDefault="00AA2ADE" w:rsidP="00B60BDC">
            <w:pPr>
              <w:rPr>
                <w:color w:val="000000" w:themeColor="text1"/>
                <w:sz w:val="24"/>
              </w:rPr>
            </w:pPr>
            <w:r w:rsidRPr="5E13AAAC">
              <w:rPr>
                <w:color w:val="000000" w:themeColor="text1"/>
                <w:sz w:val="24"/>
              </w:rPr>
              <w:t xml:space="preserve">Professional Development (CPD)  </w:t>
            </w:r>
          </w:p>
        </w:tc>
        <w:tc>
          <w:tcPr>
            <w:tcW w:w="96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1FC0C8" w14:textId="77777777" w:rsidR="00AA2ADE" w:rsidRDefault="00AA2ADE" w:rsidP="00B60BDC">
            <w:pPr>
              <w:rPr>
                <w:color w:val="000000" w:themeColor="text1"/>
                <w:sz w:val="24"/>
              </w:rPr>
            </w:pPr>
            <w:r w:rsidRPr="5E13AAAC">
              <w:rPr>
                <w:color w:val="000000" w:themeColor="text1"/>
                <w:sz w:val="24"/>
              </w:rPr>
              <w:t xml:space="preserve">  </w:t>
            </w:r>
          </w:p>
        </w:tc>
        <w:tc>
          <w:tcPr>
            <w:tcW w:w="142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033A501" w14:textId="77777777" w:rsidR="00AA2ADE" w:rsidRDefault="00AA2ADE" w:rsidP="00B60BDC">
            <w:pPr>
              <w:rPr>
                <w:color w:val="000000" w:themeColor="text1"/>
                <w:sz w:val="24"/>
              </w:rPr>
            </w:pPr>
            <w:r w:rsidRPr="5E13AAAC">
              <w:rPr>
                <w:b/>
                <w:bCs/>
                <w:color w:val="000000" w:themeColor="text1"/>
                <w:sz w:val="24"/>
              </w:rPr>
              <w:t>2</w:t>
            </w:r>
            <w:r w:rsidRPr="5E13AAAC">
              <w:rPr>
                <w:color w:val="000000" w:themeColor="text1"/>
                <w:sz w:val="24"/>
              </w:rPr>
              <w:t xml:space="preserve">  </w:t>
            </w:r>
          </w:p>
          <w:p w14:paraId="284DE3DE" w14:textId="77777777" w:rsidR="00AA2ADE" w:rsidRDefault="00AA2ADE" w:rsidP="00B60BDC">
            <w:pPr>
              <w:rPr>
                <w:color w:val="000000" w:themeColor="text1"/>
                <w:sz w:val="24"/>
              </w:rPr>
            </w:pPr>
            <w:r w:rsidRPr="5E13AAAC">
              <w:rPr>
                <w:color w:val="000000" w:themeColor="text1"/>
                <w:sz w:val="24"/>
              </w:rPr>
              <w:t xml:space="preserve">  </w:t>
            </w:r>
          </w:p>
        </w:tc>
        <w:tc>
          <w:tcPr>
            <w:tcW w:w="9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F2B8095" w14:textId="77777777" w:rsidR="00AA2ADE" w:rsidRDefault="00AA2ADE" w:rsidP="00B60BDC">
            <w:pPr>
              <w:rPr>
                <w:color w:val="000000" w:themeColor="text1"/>
                <w:sz w:val="24"/>
              </w:rPr>
            </w:pPr>
            <w:r w:rsidRPr="5E13AAAC">
              <w:rPr>
                <w:color w:val="000000" w:themeColor="text1"/>
                <w:sz w:val="24"/>
              </w:rPr>
              <w:t xml:space="preserve">  </w:t>
            </w:r>
          </w:p>
        </w:tc>
        <w:tc>
          <w:tcPr>
            <w:tcW w:w="235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F0B22A" w14:textId="77777777" w:rsidR="00AA2ADE" w:rsidRDefault="00AA2ADE" w:rsidP="00B60BDC">
            <w:pPr>
              <w:rPr>
                <w:color w:val="000000" w:themeColor="text1"/>
                <w:sz w:val="24"/>
              </w:rPr>
            </w:pPr>
            <w:r w:rsidRPr="5E13AAAC">
              <w:rPr>
                <w:color w:val="000000" w:themeColor="text1"/>
                <w:sz w:val="24"/>
              </w:rPr>
              <w:t xml:space="preserve">  </w:t>
            </w:r>
          </w:p>
        </w:tc>
      </w:tr>
    </w:tbl>
    <w:p w14:paraId="68AC6678" w14:textId="77777777" w:rsidR="00AA2ADE" w:rsidRPr="001246EB" w:rsidRDefault="00AA2ADE" w:rsidP="00AA2ADE">
      <w:pPr>
        <w:rPr>
          <w:color w:val="000000" w:themeColor="text1"/>
          <w:sz w:val="24"/>
        </w:rPr>
      </w:pPr>
      <w:r w:rsidRPr="5E13AAAC">
        <w:rPr>
          <w:color w:val="000000" w:themeColor="text1"/>
          <w:sz w:val="24"/>
        </w:rPr>
        <w:t xml:space="preserve">  </w:t>
      </w:r>
    </w:p>
    <w:p w14:paraId="38E3ECE0" w14:textId="77777777" w:rsidR="00AA2ADE" w:rsidRPr="001246EB" w:rsidRDefault="00AA2ADE" w:rsidP="00AA2ADE">
      <w:pPr>
        <w:rPr>
          <w:color w:val="000000" w:themeColor="text1"/>
          <w:sz w:val="24"/>
        </w:rPr>
      </w:pPr>
    </w:p>
    <w:p w14:paraId="1B031AB4" w14:textId="77777777" w:rsidR="00AA2ADE" w:rsidRPr="001246EB" w:rsidRDefault="00AA2ADE" w:rsidP="00AA2ADE">
      <w:pPr>
        <w:rPr>
          <w:color w:val="000000" w:themeColor="text1"/>
          <w:sz w:val="24"/>
        </w:rPr>
      </w:pPr>
    </w:p>
    <w:p w14:paraId="6124303F" w14:textId="77777777" w:rsidR="00AA2ADE" w:rsidRPr="001246EB" w:rsidRDefault="00AA2ADE" w:rsidP="00AA2ADE">
      <w:pPr>
        <w:rPr>
          <w:color w:val="000000" w:themeColor="text1"/>
          <w:sz w:val="24"/>
        </w:rPr>
      </w:pPr>
      <w:r w:rsidRPr="5E13AAAC">
        <w:rPr>
          <w:b/>
          <w:bCs/>
          <w:color w:val="000000" w:themeColor="text1"/>
          <w:sz w:val="24"/>
        </w:rPr>
        <w:t xml:space="preserve">ELT Tutor CV Evaluation Matrix </w:t>
      </w:r>
      <w:r w:rsidRPr="5E13AAAC">
        <w:rPr>
          <w:color w:val="000000" w:themeColor="text1"/>
          <w:sz w:val="24"/>
        </w:rPr>
        <w:t xml:space="preserve"> </w:t>
      </w:r>
    </w:p>
    <w:p w14:paraId="445BDE51" w14:textId="77777777" w:rsidR="00AA2ADE" w:rsidRPr="001246EB" w:rsidRDefault="00AA2ADE" w:rsidP="00AA2ADE">
      <w:pPr>
        <w:rPr>
          <w:color w:val="000000" w:themeColor="text1"/>
          <w:sz w:val="24"/>
        </w:rPr>
      </w:pPr>
      <w:r w:rsidRPr="5E13AAAC">
        <w:rPr>
          <w:b/>
          <w:bCs/>
          <w:color w:val="000000" w:themeColor="text1"/>
          <w:sz w:val="24"/>
        </w:rPr>
        <w:t xml:space="preserve">Scoring Criteria </w:t>
      </w:r>
    </w:p>
    <w:p w14:paraId="136CA5D1" w14:textId="77777777" w:rsidR="00AA2ADE" w:rsidRPr="001246EB" w:rsidRDefault="00AA2ADE" w:rsidP="00AA2ADE">
      <w:pPr>
        <w:rPr>
          <w:color w:val="000000" w:themeColor="text1"/>
          <w:sz w:val="24"/>
        </w:rPr>
      </w:pPr>
      <w:r w:rsidRPr="5E13AAAC">
        <w:rPr>
          <w:color w:val="000000" w:themeColor="text1"/>
          <w:sz w:val="24"/>
        </w:rPr>
        <w:t xml:space="preserve"> </w:t>
      </w:r>
    </w:p>
    <w:p w14:paraId="4A21F4FA" w14:textId="77777777" w:rsidR="00AA2ADE" w:rsidRPr="001246EB" w:rsidRDefault="00AA2ADE" w:rsidP="00AA2ADE">
      <w:pPr>
        <w:rPr>
          <w:color w:val="000000" w:themeColor="text1"/>
          <w:sz w:val="24"/>
        </w:rPr>
      </w:pPr>
      <w:r w:rsidRPr="5E13AAAC">
        <w:rPr>
          <w:color w:val="000000" w:themeColor="text1"/>
          <w:sz w:val="24"/>
        </w:rPr>
        <w:t xml:space="preserve">Refer to additional guidelines below for criterion marked with an asterisk (*)   </w:t>
      </w:r>
    </w:p>
    <w:p w14:paraId="13C0018D" w14:textId="77777777" w:rsidR="00AA2ADE" w:rsidRPr="001246EB" w:rsidRDefault="00AA2ADE" w:rsidP="00AA2ADE">
      <w:pPr>
        <w:rPr>
          <w:color w:val="000000" w:themeColor="text1"/>
          <w:sz w:val="24"/>
        </w:rPr>
      </w:pPr>
      <w:r w:rsidRPr="5E13AAAC">
        <w:rPr>
          <w:color w:val="000000" w:themeColor="text1"/>
          <w:sz w:val="24"/>
        </w:rPr>
        <w:lastRenderedPageBreak/>
        <w:t xml:space="preserve">  </w:t>
      </w:r>
    </w:p>
    <w:p w14:paraId="480832D2" w14:textId="77777777" w:rsidR="00AA2ADE" w:rsidRPr="001246EB" w:rsidRDefault="00AA2ADE" w:rsidP="00AA2ADE">
      <w:pPr>
        <w:rPr>
          <w:color w:val="000000" w:themeColor="text1"/>
          <w:sz w:val="24"/>
        </w:rPr>
      </w:pPr>
      <w:r w:rsidRPr="5E13AAAC">
        <w:rPr>
          <w:color w:val="000000" w:themeColor="text1"/>
          <w:sz w:val="24"/>
        </w:rPr>
        <w:t xml:space="preserve">  </w:t>
      </w:r>
    </w:p>
    <w:p w14:paraId="7D928FC2" w14:textId="77777777" w:rsidR="00AA2ADE" w:rsidRPr="001246EB" w:rsidRDefault="00AA2ADE" w:rsidP="00AA2ADE">
      <w:pPr>
        <w:keepNext/>
        <w:keepLines/>
        <w:rPr>
          <w:b/>
          <w:bCs/>
          <w:color w:val="000000" w:themeColor="text1"/>
          <w:sz w:val="24"/>
        </w:rPr>
      </w:pPr>
      <w:r w:rsidRPr="5E13AAAC">
        <w:rPr>
          <w:b/>
          <w:bCs/>
          <w:color w:val="000000" w:themeColor="text1"/>
          <w:sz w:val="24"/>
        </w:rPr>
        <w:t>1.0 DELTA or equivalent</w:t>
      </w:r>
      <w:r w:rsidRPr="5E13AAAC">
        <w:rPr>
          <w:color w:val="000000" w:themeColor="text1"/>
          <w:sz w:val="24"/>
        </w:rPr>
        <w:t xml:space="preserve">  </w:t>
      </w:r>
    </w:p>
    <w:p w14:paraId="7AA1EDC6" w14:textId="77777777" w:rsidR="00AA2ADE" w:rsidRPr="001246EB" w:rsidRDefault="00AA2ADE" w:rsidP="00AA2ADE">
      <w:pPr>
        <w:rPr>
          <w:color w:val="000000" w:themeColor="text1"/>
          <w:sz w:val="24"/>
        </w:rPr>
      </w:pPr>
      <w:r w:rsidRPr="5E13AAAC">
        <w:rPr>
          <w:color w:val="000000" w:themeColor="text1"/>
          <w:sz w:val="24"/>
        </w:rPr>
        <w:t xml:space="preserve"> </w:t>
      </w:r>
    </w:p>
    <w:p w14:paraId="312BBF24" w14:textId="77777777" w:rsidR="00AA2ADE" w:rsidRPr="001246EB" w:rsidRDefault="00AA2ADE" w:rsidP="00AA2ADE">
      <w:pPr>
        <w:rPr>
          <w:color w:val="000000" w:themeColor="text1"/>
          <w:sz w:val="24"/>
        </w:rPr>
      </w:pPr>
      <w:r w:rsidRPr="5E13AAAC">
        <w:rPr>
          <w:color w:val="000000" w:themeColor="text1"/>
          <w:sz w:val="24"/>
        </w:rPr>
        <w:t xml:space="preserve">3 = A minimum Level 7 qualification in Teaching English as a Foreign Language   </w:t>
      </w:r>
    </w:p>
    <w:p w14:paraId="76508571" w14:textId="77777777" w:rsidR="00AA2ADE" w:rsidRPr="001246EB" w:rsidRDefault="00AA2ADE" w:rsidP="00AA2ADE">
      <w:pPr>
        <w:rPr>
          <w:color w:val="000000" w:themeColor="text1"/>
          <w:sz w:val="24"/>
        </w:rPr>
      </w:pPr>
      <w:r w:rsidRPr="5E13AAAC">
        <w:rPr>
          <w:color w:val="000000" w:themeColor="text1"/>
          <w:sz w:val="24"/>
        </w:rPr>
        <w:t xml:space="preserve">2 = A minimum Level 7 qualification in Teaching English as a Foreign Language in progress (at least 2 modules complete)  </w:t>
      </w:r>
    </w:p>
    <w:p w14:paraId="0A1C3731" w14:textId="77777777" w:rsidR="00AA2ADE" w:rsidRPr="001246EB" w:rsidRDefault="00AA2ADE" w:rsidP="00AA2ADE">
      <w:pPr>
        <w:rPr>
          <w:color w:val="000000" w:themeColor="text1"/>
          <w:sz w:val="24"/>
        </w:rPr>
      </w:pPr>
      <w:r w:rsidRPr="5E13AAAC">
        <w:rPr>
          <w:color w:val="000000" w:themeColor="text1"/>
          <w:sz w:val="24"/>
        </w:rPr>
        <w:t xml:space="preserve">1 = A minimum Level 7 qualification in Teaching a Language  </w:t>
      </w:r>
    </w:p>
    <w:p w14:paraId="777DFF15" w14:textId="77777777" w:rsidR="00AA2ADE" w:rsidRPr="001246EB" w:rsidRDefault="00AA2ADE" w:rsidP="00AA2ADE">
      <w:pPr>
        <w:rPr>
          <w:color w:val="000000" w:themeColor="text1"/>
          <w:sz w:val="24"/>
        </w:rPr>
      </w:pPr>
      <w:r w:rsidRPr="5E13AAAC">
        <w:rPr>
          <w:color w:val="000000" w:themeColor="text1"/>
          <w:sz w:val="24"/>
        </w:rPr>
        <w:t xml:space="preserve">0 = Under a Level 7 qualification in Teaching English as a Foreign Language  </w:t>
      </w:r>
    </w:p>
    <w:p w14:paraId="37AFAFE2" w14:textId="77777777" w:rsidR="00AA2ADE" w:rsidRPr="001246EB" w:rsidRDefault="00AA2ADE" w:rsidP="00AA2ADE">
      <w:pPr>
        <w:rPr>
          <w:color w:val="000000" w:themeColor="text1"/>
          <w:sz w:val="24"/>
        </w:rPr>
      </w:pPr>
      <w:r w:rsidRPr="5E13AAAC">
        <w:rPr>
          <w:color w:val="000000" w:themeColor="text1"/>
          <w:sz w:val="24"/>
        </w:rPr>
        <w:t xml:space="preserve">  </w:t>
      </w:r>
    </w:p>
    <w:p w14:paraId="69FB3044" w14:textId="77777777" w:rsidR="00AA2ADE" w:rsidRPr="001246EB" w:rsidRDefault="00AA2ADE" w:rsidP="00AA2ADE">
      <w:pPr>
        <w:rPr>
          <w:color w:val="000000" w:themeColor="text1"/>
          <w:sz w:val="24"/>
        </w:rPr>
      </w:pPr>
      <w:r w:rsidRPr="5E13AAAC">
        <w:rPr>
          <w:b/>
          <w:bCs/>
          <w:color w:val="000000" w:themeColor="text1"/>
          <w:sz w:val="24"/>
        </w:rPr>
        <w:t xml:space="preserve"> </w:t>
      </w:r>
    </w:p>
    <w:p w14:paraId="64777F43" w14:textId="77777777" w:rsidR="00AA2ADE" w:rsidRPr="001246EB" w:rsidRDefault="00AA2ADE" w:rsidP="00AA2ADE">
      <w:pPr>
        <w:keepNext/>
        <w:keepLines/>
        <w:rPr>
          <w:b/>
          <w:bCs/>
          <w:color w:val="000000" w:themeColor="text1"/>
          <w:sz w:val="24"/>
        </w:rPr>
      </w:pPr>
      <w:r w:rsidRPr="5E13AAAC">
        <w:rPr>
          <w:b/>
          <w:bCs/>
          <w:color w:val="000000" w:themeColor="text1"/>
          <w:sz w:val="24"/>
        </w:rPr>
        <w:t>1.1 Higher Education (HE) teaching experience*</w:t>
      </w:r>
      <w:r w:rsidRPr="5E13AAAC">
        <w:rPr>
          <w:color w:val="000000" w:themeColor="text1"/>
          <w:sz w:val="24"/>
        </w:rPr>
        <w:t xml:space="preserve">  </w:t>
      </w:r>
    </w:p>
    <w:p w14:paraId="575A1005" w14:textId="77777777" w:rsidR="00AA2ADE" w:rsidRPr="001246EB" w:rsidRDefault="00AA2ADE" w:rsidP="00AA2ADE">
      <w:pPr>
        <w:rPr>
          <w:color w:val="000000" w:themeColor="text1"/>
          <w:sz w:val="24"/>
        </w:rPr>
      </w:pPr>
      <w:r w:rsidRPr="5E13AAAC">
        <w:rPr>
          <w:color w:val="000000" w:themeColor="text1"/>
          <w:sz w:val="24"/>
        </w:rPr>
        <w:t xml:space="preserve"> </w:t>
      </w:r>
    </w:p>
    <w:p w14:paraId="35257220" w14:textId="77777777" w:rsidR="00AA2ADE" w:rsidRPr="001246EB" w:rsidRDefault="00AA2ADE" w:rsidP="00AA2ADE">
      <w:pPr>
        <w:rPr>
          <w:color w:val="000000" w:themeColor="text1"/>
          <w:sz w:val="24"/>
        </w:rPr>
      </w:pPr>
      <w:r w:rsidRPr="5E13AAAC">
        <w:rPr>
          <w:color w:val="000000" w:themeColor="text1"/>
          <w:sz w:val="24"/>
        </w:rPr>
        <w:t xml:space="preserve">3 = Extensive experience   </w:t>
      </w:r>
    </w:p>
    <w:p w14:paraId="7897F516" w14:textId="77777777" w:rsidR="00AA2ADE" w:rsidRPr="001246EB" w:rsidRDefault="00AA2ADE" w:rsidP="00AA2ADE">
      <w:pPr>
        <w:rPr>
          <w:color w:val="000000" w:themeColor="text1"/>
          <w:sz w:val="24"/>
        </w:rPr>
      </w:pPr>
      <w:r w:rsidRPr="5E13AAAC">
        <w:rPr>
          <w:color w:val="000000" w:themeColor="text1"/>
          <w:sz w:val="24"/>
        </w:rPr>
        <w:t xml:space="preserve">2 = Some experience  </w:t>
      </w:r>
    </w:p>
    <w:p w14:paraId="78A2476C" w14:textId="77777777" w:rsidR="00AA2ADE" w:rsidRPr="001246EB" w:rsidRDefault="00AA2ADE" w:rsidP="00AA2ADE">
      <w:pPr>
        <w:rPr>
          <w:color w:val="000000" w:themeColor="text1"/>
          <w:sz w:val="24"/>
        </w:rPr>
      </w:pPr>
      <w:r w:rsidRPr="5E13AAAC">
        <w:rPr>
          <w:color w:val="000000" w:themeColor="text1"/>
          <w:sz w:val="24"/>
        </w:rPr>
        <w:t xml:space="preserve">1 = Limited experience   </w:t>
      </w:r>
    </w:p>
    <w:p w14:paraId="049AF2F3" w14:textId="77777777" w:rsidR="00AA2ADE" w:rsidRPr="001246EB" w:rsidRDefault="00AA2ADE" w:rsidP="00AA2ADE">
      <w:pPr>
        <w:rPr>
          <w:color w:val="000000" w:themeColor="text1"/>
          <w:sz w:val="24"/>
        </w:rPr>
      </w:pPr>
      <w:r w:rsidRPr="5E13AAAC">
        <w:rPr>
          <w:color w:val="000000" w:themeColor="text1"/>
          <w:sz w:val="24"/>
        </w:rPr>
        <w:t xml:space="preserve">0 = No experience  </w:t>
      </w:r>
    </w:p>
    <w:p w14:paraId="4766F95E" w14:textId="77777777" w:rsidR="00AA2ADE" w:rsidRPr="001246EB" w:rsidRDefault="00AA2ADE" w:rsidP="00AA2ADE">
      <w:pPr>
        <w:rPr>
          <w:color w:val="000000" w:themeColor="text1"/>
          <w:sz w:val="24"/>
        </w:rPr>
      </w:pPr>
      <w:r w:rsidRPr="5E13AAAC">
        <w:rPr>
          <w:color w:val="000000" w:themeColor="text1"/>
          <w:sz w:val="24"/>
        </w:rPr>
        <w:t xml:space="preserve">  </w:t>
      </w:r>
    </w:p>
    <w:p w14:paraId="5479619D" w14:textId="77777777" w:rsidR="00AA2ADE" w:rsidRPr="001246EB" w:rsidRDefault="00AA2ADE" w:rsidP="00AA2ADE">
      <w:pPr>
        <w:keepNext/>
        <w:keepLines/>
        <w:rPr>
          <w:b/>
          <w:bCs/>
          <w:color w:val="000000" w:themeColor="text1"/>
          <w:sz w:val="24"/>
        </w:rPr>
      </w:pPr>
      <w:r w:rsidRPr="5E13AAAC">
        <w:rPr>
          <w:b/>
          <w:bCs/>
          <w:color w:val="000000" w:themeColor="text1"/>
          <w:sz w:val="24"/>
        </w:rPr>
        <w:t>1.2 Role within the Armed Forces</w:t>
      </w:r>
      <w:r w:rsidRPr="5E13AAAC">
        <w:rPr>
          <w:color w:val="000000" w:themeColor="text1"/>
          <w:sz w:val="24"/>
        </w:rPr>
        <w:t xml:space="preserve">  </w:t>
      </w:r>
    </w:p>
    <w:p w14:paraId="4FA2B567" w14:textId="77777777" w:rsidR="00AA2ADE" w:rsidRPr="001246EB" w:rsidRDefault="00AA2ADE" w:rsidP="00AA2ADE">
      <w:pPr>
        <w:rPr>
          <w:color w:val="000000" w:themeColor="text1"/>
          <w:sz w:val="24"/>
        </w:rPr>
      </w:pPr>
      <w:r w:rsidRPr="5E13AAAC">
        <w:rPr>
          <w:color w:val="000000" w:themeColor="text1"/>
          <w:sz w:val="24"/>
        </w:rPr>
        <w:t xml:space="preserve"> </w:t>
      </w:r>
    </w:p>
    <w:p w14:paraId="30160371" w14:textId="77777777" w:rsidR="00AA2ADE" w:rsidRPr="001246EB" w:rsidRDefault="00AA2ADE" w:rsidP="00AA2ADE">
      <w:pPr>
        <w:rPr>
          <w:color w:val="000000" w:themeColor="text1"/>
          <w:sz w:val="24"/>
        </w:rPr>
      </w:pPr>
      <w:r w:rsidRPr="5E13AAAC">
        <w:rPr>
          <w:color w:val="000000" w:themeColor="text1"/>
          <w:sz w:val="24"/>
        </w:rPr>
        <w:t xml:space="preserve">3 = Serving Personnel in the Armed Forces, in an instructional role, within the last 10 years  </w:t>
      </w:r>
    </w:p>
    <w:p w14:paraId="578EC36A" w14:textId="77777777" w:rsidR="00AA2ADE" w:rsidRPr="001246EB" w:rsidRDefault="00AA2ADE" w:rsidP="00AA2ADE">
      <w:pPr>
        <w:rPr>
          <w:color w:val="000000" w:themeColor="text1"/>
          <w:sz w:val="24"/>
        </w:rPr>
      </w:pPr>
      <w:r w:rsidRPr="5E13AAAC">
        <w:rPr>
          <w:color w:val="000000" w:themeColor="text1"/>
          <w:sz w:val="24"/>
        </w:rPr>
        <w:t xml:space="preserve"> </w:t>
      </w:r>
    </w:p>
    <w:p w14:paraId="1AEBB0A5" w14:textId="77777777" w:rsidR="00AA2ADE" w:rsidRPr="001246EB" w:rsidRDefault="00AA2ADE" w:rsidP="00AA2ADE">
      <w:pPr>
        <w:rPr>
          <w:color w:val="000000" w:themeColor="text1"/>
          <w:sz w:val="24"/>
        </w:rPr>
      </w:pPr>
      <w:r w:rsidRPr="5E13AAAC">
        <w:rPr>
          <w:color w:val="000000" w:themeColor="text1"/>
          <w:sz w:val="24"/>
        </w:rPr>
        <w:t xml:space="preserve">2 = Serving Personnel in the Armed Forces in a non-instructional role, within the last 10 years  </w:t>
      </w:r>
    </w:p>
    <w:p w14:paraId="5EE47C70" w14:textId="77777777" w:rsidR="00AA2ADE" w:rsidRPr="001246EB" w:rsidRDefault="00AA2ADE" w:rsidP="00AA2ADE">
      <w:pPr>
        <w:rPr>
          <w:color w:val="000000" w:themeColor="text1"/>
          <w:sz w:val="24"/>
        </w:rPr>
      </w:pPr>
      <w:r w:rsidRPr="5E13AAAC">
        <w:rPr>
          <w:color w:val="000000" w:themeColor="text1"/>
          <w:sz w:val="24"/>
        </w:rPr>
        <w:t xml:space="preserve"> </w:t>
      </w:r>
    </w:p>
    <w:p w14:paraId="7E86AE00" w14:textId="77777777" w:rsidR="00AA2ADE" w:rsidRPr="001246EB" w:rsidRDefault="00AA2ADE" w:rsidP="00AA2ADE">
      <w:pPr>
        <w:rPr>
          <w:color w:val="000000" w:themeColor="text1"/>
          <w:sz w:val="24"/>
        </w:rPr>
      </w:pPr>
      <w:r w:rsidRPr="5E13AAAC">
        <w:rPr>
          <w:color w:val="000000" w:themeColor="text1"/>
          <w:sz w:val="24"/>
        </w:rPr>
        <w:lastRenderedPageBreak/>
        <w:t xml:space="preserve">1 = Serving Personnel the Armed Forces in any role, between 10 - 15 years ago  </w:t>
      </w:r>
    </w:p>
    <w:p w14:paraId="0FCE23A0" w14:textId="77777777" w:rsidR="00AA2ADE" w:rsidRPr="001246EB" w:rsidRDefault="00AA2ADE" w:rsidP="00AA2ADE">
      <w:pPr>
        <w:rPr>
          <w:color w:val="000000" w:themeColor="text1"/>
          <w:sz w:val="24"/>
        </w:rPr>
      </w:pPr>
      <w:r w:rsidRPr="5E13AAAC">
        <w:rPr>
          <w:color w:val="000000" w:themeColor="text1"/>
          <w:sz w:val="24"/>
        </w:rPr>
        <w:t xml:space="preserve"> </w:t>
      </w:r>
    </w:p>
    <w:p w14:paraId="72395AB5" w14:textId="77777777" w:rsidR="00AA2ADE" w:rsidRPr="001246EB" w:rsidRDefault="00AA2ADE" w:rsidP="00AA2ADE">
      <w:pPr>
        <w:rPr>
          <w:color w:val="000000" w:themeColor="text1"/>
          <w:sz w:val="24"/>
        </w:rPr>
      </w:pPr>
      <w:r w:rsidRPr="5E13AAAC">
        <w:rPr>
          <w:color w:val="000000" w:themeColor="text1"/>
          <w:sz w:val="24"/>
        </w:rPr>
        <w:t xml:space="preserve">0 = No experience  </w:t>
      </w:r>
    </w:p>
    <w:p w14:paraId="1D59CAB1" w14:textId="77777777" w:rsidR="00AA2ADE" w:rsidRPr="001246EB" w:rsidRDefault="00AA2ADE" w:rsidP="00AA2ADE">
      <w:pPr>
        <w:rPr>
          <w:color w:val="000000" w:themeColor="text1"/>
          <w:sz w:val="24"/>
        </w:rPr>
      </w:pPr>
      <w:r w:rsidRPr="5E13AAAC">
        <w:rPr>
          <w:color w:val="000000" w:themeColor="text1"/>
          <w:sz w:val="24"/>
        </w:rPr>
        <w:t xml:space="preserve">  </w:t>
      </w:r>
    </w:p>
    <w:p w14:paraId="18C1A25F" w14:textId="77777777" w:rsidR="00AA2ADE" w:rsidRPr="001246EB" w:rsidRDefault="00AA2ADE" w:rsidP="00AA2ADE">
      <w:pPr>
        <w:rPr>
          <w:color w:val="000000" w:themeColor="text1"/>
          <w:sz w:val="24"/>
        </w:rPr>
      </w:pPr>
      <w:r w:rsidRPr="5E13AAAC">
        <w:rPr>
          <w:b/>
          <w:bCs/>
          <w:color w:val="000000" w:themeColor="text1"/>
          <w:sz w:val="24"/>
        </w:rPr>
        <w:t xml:space="preserve"> </w:t>
      </w:r>
    </w:p>
    <w:p w14:paraId="577EE795" w14:textId="77777777" w:rsidR="00AA2ADE" w:rsidRPr="001246EB" w:rsidRDefault="00AA2ADE" w:rsidP="00AA2ADE">
      <w:pPr>
        <w:keepNext/>
        <w:keepLines/>
        <w:rPr>
          <w:b/>
          <w:bCs/>
          <w:color w:val="000000" w:themeColor="text1"/>
          <w:sz w:val="24"/>
        </w:rPr>
      </w:pPr>
      <w:r w:rsidRPr="5E13AAAC">
        <w:rPr>
          <w:b/>
          <w:bCs/>
          <w:color w:val="000000" w:themeColor="text1"/>
          <w:sz w:val="24"/>
        </w:rPr>
        <w:t>1.3 English Language Teaching Experience*</w:t>
      </w:r>
    </w:p>
    <w:p w14:paraId="3A872D80" w14:textId="77777777" w:rsidR="00AA2ADE" w:rsidRPr="001246EB" w:rsidRDefault="00AA2ADE" w:rsidP="00AA2ADE">
      <w:pPr>
        <w:rPr>
          <w:color w:val="000000" w:themeColor="text1"/>
          <w:sz w:val="24"/>
        </w:rPr>
      </w:pPr>
      <w:r w:rsidRPr="5E13AAAC">
        <w:rPr>
          <w:color w:val="000000" w:themeColor="text1"/>
          <w:sz w:val="24"/>
        </w:rPr>
        <w:t xml:space="preserve"> </w:t>
      </w:r>
    </w:p>
    <w:p w14:paraId="6EE95054" w14:textId="77777777" w:rsidR="00AA2ADE" w:rsidRPr="001246EB" w:rsidRDefault="00AA2ADE" w:rsidP="00AA2ADE">
      <w:pPr>
        <w:rPr>
          <w:color w:val="000000" w:themeColor="text1"/>
          <w:sz w:val="24"/>
        </w:rPr>
      </w:pPr>
      <w:r w:rsidRPr="5E13AAAC">
        <w:rPr>
          <w:color w:val="000000" w:themeColor="text1"/>
          <w:sz w:val="24"/>
        </w:rPr>
        <w:t>3 = Extensive experience</w:t>
      </w:r>
    </w:p>
    <w:p w14:paraId="07BB95A3" w14:textId="77777777" w:rsidR="00AA2ADE" w:rsidRPr="001246EB" w:rsidRDefault="00AA2ADE" w:rsidP="00AA2ADE">
      <w:pPr>
        <w:rPr>
          <w:color w:val="000000" w:themeColor="text1"/>
          <w:sz w:val="24"/>
        </w:rPr>
      </w:pPr>
      <w:r w:rsidRPr="5E13AAAC">
        <w:rPr>
          <w:color w:val="000000" w:themeColor="text1"/>
          <w:sz w:val="24"/>
        </w:rPr>
        <w:t>2 = Good experience</w:t>
      </w:r>
    </w:p>
    <w:p w14:paraId="42685014" w14:textId="77777777" w:rsidR="00AA2ADE" w:rsidRPr="001246EB" w:rsidRDefault="00AA2ADE" w:rsidP="00AA2ADE">
      <w:pPr>
        <w:rPr>
          <w:color w:val="000000" w:themeColor="text1"/>
          <w:sz w:val="24"/>
        </w:rPr>
      </w:pPr>
      <w:r w:rsidRPr="5E13AAAC">
        <w:rPr>
          <w:color w:val="000000" w:themeColor="text1"/>
          <w:sz w:val="24"/>
        </w:rPr>
        <w:t xml:space="preserve">1 = Limited experience </w:t>
      </w:r>
    </w:p>
    <w:p w14:paraId="36D4DC25" w14:textId="77777777" w:rsidR="00AA2ADE" w:rsidRPr="001246EB" w:rsidRDefault="00AA2ADE" w:rsidP="00AA2ADE">
      <w:pPr>
        <w:rPr>
          <w:color w:val="000000" w:themeColor="text1"/>
          <w:sz w:val="24"/>
        </w:rPr>
      </w:pPr>
      <w:r w:rsidRPr="5E13AAAC">
        <w:rPr>
          <w:color w:val="000000" w:themeColor="text1"/>
          <w:sz w:val="24"/>
        </w:rPr>
        <w:t xml:space="preserve">0 = </w:t>
      </w:r>
      <w:r w:rsidRPr="5E13AAAC">
        <w:rPr>
          <w:sz w:val="24"/>
        </w:rPr>
        <w:t xml:space="preserve">Very limited/ </w:t>
      </w:r>
      <w:r w:rsidRPr="5E13AAAC">
        <w:rPr>
          <w:color w:val="000000" w:themeColor="text1"/>
          <w:sz w:val="24"/>
        </w:rPr>
        <w:t xml:space="preserve">No experience  </w:t>
      </w:r>
    </w:p>
    <w:p w14:paraId="1F0E38DB" w14:textId="77777777" w:rsidR="00AA2ADE" w:rsidRPr="001246EB" w:rsidRDefault="00AA2ADE" w:rsidP="00AA2ADE">
      <w:pPr>
        <w:rPr>
          <w:color w:val="000000" w:themeColor="text1"/>
          <w:sz w:val="24"/>
        </w:rPr>
      </w:pPr>
      <w:r w:rsidRPr="5E13AAAC">
        <w:rPr>
          <w:color w:val="000000" w:themeColor="text1"/>
          <w:sz w:val="24"/>
        </w:rPr>
        <w:t xml:space="preserve">  </w:t>
      </w:r>
    </w:p>
    <w:p w14:paraId="7FA7F2FC" w14:textId="77777777" w:rsidR="00AA2ADE" w:rsidRPr="001246EB" w:rsidRDefault="00AA2ADE" w:rsidP="00AA2ADE">
      <w:pPr>
        <w:keepNext/>
        <w:keepLines/>
        <w:rPr>
          <w:b/>
          <w:bCs/>
          <w:color w:val="000000" w:themeColor="text1"/>
          <w:sz w:val="24"/>
        </w:rPr>
      </w:pPr>
      <w:r w:rsidRPr="5E13AAAC">
        <w:rPr>
          <w:b/>
          <w:bCs/>
          <w:color w:val="000000" w:themeColor="text1"/>
          <w:sz w:val="24"/>
        </w:rPr>
        <w:t>1.4 Experience in Course Material Development*</w:t>
      </w:r>
      <w:r w:rsidRPr="5E13AAAC">
        <w:rPr>
          <w:color w:val="000000" w:themeColor="text1"/>
          <w:sz w:val="24"/>
        </w:rPr>
        <w:t xml:space="preserve">  </w:t>
      </w:r>
    </w:p>
    <w:p w14:paraId="6921AE0C" w14:textId="77777777" w:rsidR="00AA2ADE" w:rsidRPr="001246EB" w:rsidRDefault="00AA2ADE" w:rsidP="00AA2ADE">
      <w:pPr>
        <w:rPr>
          <w:color w:val="000000" w:themeColor="text1"/>
          <w:sz w:val="24"/>
        </w:rPr>
      </w:pPr>
      <w:r w:rsidRPr="5E13AAAC">
        <w:rPr>
          <w:color w:val="000000" w:themeColor="text1"/>
          <w:sz w:val="24"/>
        </w:rPr>
        <w:t xml:space="preserve"> </w:t>
      </w:r>
    </w:p>
    <w:p w14:paraId="4C1EEFFB" w14:textId="77777777" w:rsidR="00AA2ADE" w:rsidRPr="001246EB" w:rsidRDefault="00AA2ADE" w:rsidP="00AA2ADE">
      <w:pPr>
        <w:rPr>
          <w:color w:val="000000" w:themeColor="text1"/>
          <w:sz w:val="24"/>
        </w:rPr>
      </w:pPr>
      <w:r w:rsidRPr="5E13AAAC">
        <w:rPr>
          <w:color w:val="000000" w:themeColor="text1"/>
          <w:sz w:val="24"/>
        </w:rPr>
        <w:t xml:space="preserve">3 = Independently developed a new course from ‘scratch’   </w:t>
      </w:r>
    </w:p>
    <w:p w14:paraId="59E9400E" w14:textId="77777777" w:rsidR="00AA2ADE" w:rsidRPr="001246EB" w:rsidRDefault="00AA2ADE" w:rsidP="00AA2ADE">
      <w:pPr>
        <w:rPr>
          <w:color w:val="000000" w:themeColor="text1"/>
          <w:sz w:val="24"/>
        </w:rPr>
      </w:pPr>
      <w:r w:rsidRPr="5E13AAAC">
        <w:rPr>
          <w:color w:val="000000" w:themeColor="text1"/>
          <w:sz w:val="24"/>
        </w:rPr>
        <w:t xml:space="preserve">2 = Independently developed modules/sections of an existing course   </w:t>
      </w:r>
    </w:p>
    <w:p w14:paraId="644B4B0D" w14:textId="77777777" w:rsidR="00AA2ADE" w:rsidRPr="001246EB" w:rsidRDefault="00AA2ADE" w:rsidP="00AA2ADE">
      <w:pPr>
        <w:rPr>
          <w:color w:val="000000" w:themeColor="text1"/>
          <w:sz w:val="24"/>
        </w:rPr>
      </w:pPr>
      <w:r w:rsidRPr="5E13AAAC">
        <w:rPr>
          <w:color w:val="000000" w:themeColor="text1"/>
          <w:sz w:val="24"/>
        </w:rPr>
        <w:t xml:space="preserve">1 = Contributed to the development of exercises/tasks in support of a course   </w:t>
      </w:r>
    </w:p>
    <w:p w14:paraId="378B1621" w14:textId="77777777" w:rsidR="00AA2ADE" w:rsidRPr="001246EB" w:rsidRDefault="00AA2ADE" w:rsidP="00AA2ADE">
      <w:pPr>
        <w:rPr>
          <w:color w:val="000000" w:themeColor="text1"/>
          <w:sz w:val="24"/>
        </w:rPr>
      </w:pPr>
      <w:r w:rsidRPr="5E13AAAC">
        <w:rPr>
          <w:color w:val="000000" w:themeColor="text1"/>
          <w:sz w:val="24"/>
        </w:rPr>
        <w:t xml:space="preserve">0 = No development experience  </w:t>
      </w:r>
    </w:p>
    <w:p w14:paraId="6DDCB2BF" w14:textId="77777777" w:rsidR="00AA2ADE" w:rsidRPr="001246EB" w:rsidRDefault="00AA2ADE" w:rsidP="00AA2ADE">
      <w:pPr>
        <w:rPr>
          <w:color w:val="000000" w:themeColor="text1"/>
          <w:sz w:val="24"/>
        </w:rPr>
      </w:pPr>
      <w:r w:rsidRPr="5E13AAAC">
        <w:rPr>
          <w:color w:val="000000" w:themeColor="text1"/>
          <w:sz w:val="24"/>
        </w:rPr>
        <w:t xml:space="preserve">  </w:t>
      </w:r>
    </w:p>
    <w:p w14:paraId="46C24385" w14:textId="77777777" w:rsidR="00AA2ADE" w:rsidRPr="001246EB" w:rsidRDefault="00AA2ADE" w:rsidP="00AA2ADE">
      <w:pPr>
        <w:rPr>
          <w:color w:val="000000" w:themeColor="text1"/>
          <w:sz w:val="24"/>
        </w:rPr>
      </w:pPr>
      <w:r w:rsidRPr="5E13AAAC">
        <w:rPr>
          <w:color w:val="000000" w:themeColor="text1"/>
          <w:sz w:val="24"/>
        </w:rPr>
        <w:t xml:space="preserve">  </w:t>
      </w:r>
    </w:p>
    <w:p w14:paraId="25A52228" w14:textId="77777777" w:rsidR="00AA2ADE" w:rsidRPr="001246EB" w:rsidRDefault="00AA2ADE" w:rsidP="00AA2ADE">
      <w:pPr>
        <w:keepNext/>
        <w:keepLines/>
        <w:rPr>
          <w:b/>
          <w:bCs/>
          <w:color w:val="000000" w:themeColor="text1"/>
          <w:sz w:val="24"/>
        </w:rPr>
      </w:pPr>
      <w:r w:rsidRPr="5E13AAAC">
        <w:rPr>
          <w:b/>
          <w:bCs/>
          <w:color w:val="000000" w:themeColor="text1"/>
          <w:sz w:val="24"/>
        </w:rPr>
        <w:t>1.5 Continuing Professional Development (CPD)</w:t>
      </w:r>
      <w:r w:rsidRPr="5E13AAAC">
        <w:rPr>
          <w:color w:val="000000" w:themeColor="text1"/>
          <w:sz w:val="24"/>
        </w:rPr>
        <w:t xml:space="preserve">  </w:t>
      </w:r>
    </w:p>
    <w:p w14:paraId="4B1C0E08" w14:textId="77777777" w:rsidR="00AA2ADE" w:rsidRPr="001246EB" w:rsidRDefault="00AA2ADE" w:rsidP="00AA2ADE">
      <w:pPr>
        <w:rPr>
          <w:color w:val="000000" w:themeColor="text1"/>
          <w:sz w:val="24"/>
        </w:rPr>
      </w:pPr>
      <w:r w:rsidRPr="5E13AAAC">
        <w:rPr>
          <w:color w:val="000000" w:themeColor="text1"/>
          <w:sz w:val="24"/>
        </w:rPr>
        <w:t xml:space="preserve"> </w:t>
      </w:r>
    </w:p>
    <w:p w14:paraId="0E5316E9" w14:textId="77777777" w:rsidR="00AA2ADE" w:rsidRPr="001246EB" w:rsidRDefault="00AA2ADE" w:rsidP="00AA2ADE">
      <w:pPr>
        <w:rPr>
          <w:color w:val="000000" w:themeColor="text1"/>
          <w:sz w:val="24"/>
        </w:rPr>
      </w:pPr>
      <w:r w:rsidRPr="5E13AAAC">
        <w:rPr>
          <w:color w:val="000000" w:themeColor="text1"/>
          <w:sz w:val="24"/>
        </w:rPr>
        <w:t>3 = Has attended four or more CPD sessions relevant to language teaching in the last 12 months</w:t>
      </w:r>
    </w:p>
    <w:p w14:paraId="24A29F7E" w14:textId="77777777" w:rsidR="00AA2ADE" w:rsidRPr="001246EB" w:rsidRDefault="00AA2ADE" w:rsidP="00AA2ADE">
      <w:pPr>
        <w:rPr>
          <w:color w:val="000000" w:themeColor="text1"/>
          <w:sz w:val="24"/>
        </w:rPr>
      </w:pPr>
      <w:r w:rsidRPr="5E13AAAC">
        <w:rPr>
          <w:color w:val="000000" w:themeColor="text1"/>
          <w:sz w:val="24"/>
        </w:rPr>
        <w:t>2 = Has attended two to three CPD sessions relevant to language teaching in the last 12 months</w:t>
      </w:r>
    </w:p>
    <w:p w14:paraId="0DCD7D1E" w14:textId="77777777" w:rsidR="00AA2ADE" w:rsidRPr="001246EB" w:rsidRDefault="00AA2ADE" w:rsidP="00AA2ADE">
      <w:pPr>
        <w:rPr>
          <w:color w:val="000000" w:themeColor="text1"/>
          <w:sz w:val="24"/>
        </w:rPr>
      </w:pPr>
      <w:r w:rsidRPr="5E13AAAC">
        <w:rPr>
          <w:color w:val="000000" w:themeColor="text1"/>
          <w:sz w:val="24"/>
        </w:rPr>
        <w:lastRenderedPageBreak/>
        <w:t xml:space="preserve">1 = Has attended one CPD session relevant to language teaching in the last 12 months; or has attended other CPD sessions not related to language teaching   </w:t>
      </w:r>
    </w:p>
    <w:p w14:paraId="1F45A14C" w14:textId="77777777" w:rsidR="00AA2ADE" w:rsidRPr="001246EB" w:rsidRDefault="00AA2ADE" w:rsidP="00AA2ADE">
      <w:pPr>
        <w:rPr>
          <w:color w:val="000000" w:themeColor="text1"/>
          <w:sz w:val="24"/>
        </w:rPr>
      </w:pPr>
      <w:r w:rsidRPr="5E13AAAC">
        <w:rPr>
          <w:color w:val="000000" w:themeColor="text1"/>
          <w:sz w:val="24"/>
        </w:rPr>
        <w:t xml:space="preserve">0 = Has not attended CPD sessions in the last 12 months </w:t>
      </w:r>
    </w:p>
    <w:p w14:paraId="4D499954" w14:textId="77777777" w:rsidR="00AA2ADE" w:rsidRPr="001246EB" w:rsidRDefault="00AA2ADE" w:rsidP="00AA2ADE">
      <w:pPr>
        <w:rPr>
          <w:color w:val="000000" w:themeColor="text1"/>
          <w:sz w:val="24"/>
        </w:rPr>
      </w:pPr>
      <w:r w:rsidRPr="5E13AAAC">
        <w:rPr>
          <w:color w:val="000000" w:themeColor="text1"/>
          <w:sz w:val="24"/>
        </w:rPr>
        <w:t xml:space="preserve">  </w:t>
      </w:r>
    </w:p>
    <w:p w14:paraId="1B8C189D" w14:textId="77777777" w:rsidR="00AA2ADE" w:rsidRPr="001246EB" w:rsidRDefault="00AA2ADE" w:rsidP="00AA2ADE">
      <w:pPr>
        <w:rPr>
          <w:color w:val="000000" w:themeColor="text1"/>
          <w:sz w:val="24"/>
        </w:rPr>
      </w:pPr>
      <w:r w:rsidRPr="5E13AAAC">
        <w:rPr>
          <w:color w:val="000000" w:themeColor="text1"/>
          <w:sz w:val="24"/>
        </w:rPr>
        <w:t xml:space="preserve">  </w:t>
      </w:r>
    </w:p>
    <w:p w14:paraId="6899047E" w14:textId="77777777" w:rsidR="00AA2ADE" w:rsidRPr="001246EB" w:rsidRDefault="00AA2ADE" w:rsidP="00AA2ADE">
      <w:pPr>
        <w:rPr>
          <w:color w:val="000000" w:themeColor="text1"/>
          <w:sz w:val="24"/>
        </w:rPr>
      </w:pPr>
    </w:p>
    <w:p w14:paraId="514E3E39" w14:textId="77777777" w:rsidR="00AA2ADE" w:rsidRPr="001246EB" w:rsidRDefault="00AA2ADE" w:rsidP="00AA2ADE">
      <w:pPr>
        <w:rPr>
          <w:color w:val="000000" w:themeColor="text1"/>
          <w:sz w:val="24"/>
        </w:rPr>
      </w:pPr>
    </w:p>
    <w:p w14:paraId="41B5F27D" w14:textId="77777777" w:rsidR="00AA2ADE" w:rsidRPr="001246EB" w:rsidRDefault="00AA2ADE" w:rsidP="00AA2ADE">
      <w:pPr>
        <w:rPr>
          <w:color w:val="000000" w:themeColor="text1"/>
          <w:sz w:val="24"/>
        </w:rPr>
      </w:pPr>
      <w:r w:rsidRPr="5E13AAAC">
        <w:rPr>
          <w:b/>
          <w:bCs/>
          <w:color w:val="000000" w:themeColor="text1"/>
          <w:sz w:val="24"/>
        </w:rPr>
        <w:t xml:space="preserve">ELT Tutor CV Evaluation Matrix </w:t>
      </w:r>
      <w:r w:rsidRPr="5E13AAAC">
        <w:rPr>
          <w:color w:val="000000" w:themeColor="text1"/>
          <w:sz w:val="24"/>
        </w:rPr>
        <w:t xml:space="preserve"> </w:t>
      </w:r>
    </w:p>
    <w:p w14:paraId="7C2480D2" w14:textId="77777777" w:rsidR="00AA2ADE" w:rsidRPr="001246EB" w:rsidRDefault="00AA2ADE" w:rsidP="00AA2ADE">
      <w:pPr>
        <w:rPr>
          <w:sz w:val="24"/>
        </w:rPr>
      </w:pPr>
      <w:r w:rsidRPr="5E13AAAC">
        <w:rPr>
          <w:b/>
          <w:bCs/>
          <w:color w:val="000000" w:themeColor="text1"/>
          <w:sz w:val="24"/>
        </w:rPr>
        <w:t>*Evaluation Guidelines</w:t>
      </w:r>
      <w:r w:rsidRPr="5E13AAAC">
        <w:rPr>
          <w:color w:val="000000" w:themeColor="text1"/>
          <w:sz w:val="24"/>
        </w:rPr>
        <w:t xml:space="preserve"> </w:t>
      </w:r>
    </w:p>
    <w:p w14:paraId="1F6EE935" w14:textId="77777777" w:rsidR="00AA2ADE" w:rsidRPr="001246EB" w:rsidRDefault="00AA2ADE" w:rsidP="00AA2ADE">
      <w:pPr>
        <w:rPr>
          <w:color w:val="000000" w:themeColor="text1"/>
          <w:sz w:val="24"/>
        </w:rPr>
      </w:pPr>
    </w:p>
    <w:p w14:paraId="7CF565E6" w14:textId="77777777" w:rsidR="00AA2ADE" w:rsidRPr="001246EB" w:rsidRDefault="00AA2ADE" w:rsidP="00AA2ADE">
      <w:pPr>
        <w:rPr>
          <w:color w:val="000000" w:themeColor="text1"/>
          <w:sz w:val="24"/>
        </w:rPr>
      </w:pPr>
      <w:r w:rsidRPr="5E13AAAC">
        <w:rPr>
          <w:color w:val="000000" w:themeColor="text1"/>
          <w:sz w:val="24"/>
        </w:rPr>
        <w:t xml:space="preserve">  </w:t>
      </w:r>
    </w:p>
    <w:p w14:paraId="6D532BFA" w14:textId="77777777" w:rsidR="00AA2ADE" w:rsidRPr="001246EB" w:rsidRDefault="00AA2ADE" w:rsidP="00AA2ADE">
      <w:pPr>
        <w:keepNext/>
        <w:keepLines/>
        <w:rPr>
          <w:b/>
          <w:bCs/>
          <w:color w:val="000000" w:themeColor="text1"/>
          <w:sz w:val="24"/>
        </w:rPr>
      </w:pPr>
      <w:r w:rsidRPr="5E13AAAC">
        <w:rPr>
          <w:b/>
          <w:bCs/>
          <w:color w:val="000000" w:themeColor="text1"/>
          <w:sz w:val="24"/>
        </w:rPr>
        <w:t>1.1 Higher Education (HE) teaching experience</w:t>
      </w:r>
      <w:r w:rsidRPr="5E13AAAC">
        <w:rPr>
          <w:color w:val="000000" w:themeColor="text1"/>
          <w:sz w:val="24"/>
        </w:rPr>
        <w:t xml:space="preserve">  </w:t>
      </w:r>
    </w:p>
    <w:p w14:paraId="2ACB06BD" w14:textId="77777777" w:rsidR="00AA2ADE" w:rsidRPr="001246EB" w:rsidRDefault="00AA2ADE" w:rsidP="00AA2ADE">
      <w:pPr>
        <w:rPr>
          <w:color w:val="000000" w:themeColor="text1"/>
          <w:sz w:val="24"/>
        </w:rPr>
      </w:pPr>
      <w:r w:rsidRPr="5E13AAAC">
        <w:rPr>
          <w:color w:val="000000" w:themeColor="text1"/>
          <w:sz w:val="24"/>
        </w:rPr>
        <w:t xml:space="preserve"> </w:t>
      </w:r>
    </w:p>
    <w:p w14:paraId="49CE504F" w14:textId="77777777" w:rsidR="00AA2ADE" w:rsidRPr="001246EB" w:rsidRDefault="00AA2ADE" w:rsidP="00AA2ADE">
      <w:pPr>
        <w:rPr>
          <w:color w:val="000000" w:themeColor="text1"/>
          <w:sz w:val="24"/>
        </w:rPr>
      </w:pPr>
      <w:r w:rsidRPr="5E13AAAC">
        <w:rPr>
          <w:sz w:val="24"/>
        </w:rPr>
        <w:t xml:space="preserve"> </w:t>
      </w:r>
      <w:r w:rsidRPr="5E13AAAC">
        <w:rPr>
          <w:color w:val="000000" w:themeColor="text1"/>
          <w:sz w:val="24"/>
        </w:rPr>
        <w:t xml:space="preserve">3= Extensive experience in teaching academic English as a foreign language to adults in a </w:t>
      </w:r>
    </w:p>
    <w:p w14:paraId="0AEBC3C4" w14:textId="77777777" w:rsidR="00AA2ADE" w:rsidRPr="001246EB" w:rsidRDefault="00AA2ADE" w:rsidP="00AA2ADE">
      <w:pPr>
        <w:rPr>
          <w:color w:val="000000" w:themeColor="text1"/>
          <w:sz w:val="24"/>
        </w:rPr>
      </w:pPr>
      <w:r w:rsidRPr="5E13AAAC">
        <w:rPr>
          <w:color w:val="000000" w:themeColor="text1"/>
          <w:sz w:val="24"/>
        </w:rPr>
        <w:t xml:space="preserve">Higher Education environment; extensive experience of teaching C1- C2/ IELTS 7 – 9  </w:t>
      </w:r>
    </w:p>
    <w:p w14:paraId="11C1DA3F" w14:textId="77777777" w:rsidR="00AA2ADE" w:rsidRPr="001246EB" w:rsidRDefault="00AA2ADE" w:rsidP="00AA2ADE">
      <w:pPr>
        <w:rPr>
          <w:color w:val="000000" w:themeColor="text1"/>
          <w:sz w:val="24"/>
        </w:rPr>
      </w:pPr>
      <w:r w:rsidRPr="5E13AAAC">
        <w:rPr>
          <w:color w:val="000000" w:themeColor="text1"/>
          <w:sz w:val="24"/>
        </w:rPr>
        <w:t xml:space="preserve">2= Good experience in teaching academic English as a foreign language to adults  </w:t>
      </w:r>
    </w:p>
    <w:p w14:paraId="54DE6486" w14:textId="77777777" w:rsidR="00AA2ADE" w:rsidRPr="001246EB" w:rsidRDefault="00AA2ADE" w:rsidP="00AA2ADE">
      <w:pPr>
        <w:rPr>
          <w:color w:val="000000" w:themeColor="text1"/>
          <w:sz w:val="24"/>
        </w:rPr>
      </w:pPr>
      <w:r w:rsidRPr="5E13AAAC">
        <w:rPr>
          <w:color w:val="000000" w:themeColor="text1"/>
          <w:sz w:val="24"/>
        </w:rPr>
        <w:t xml:space="preserve">1 = Limited experience in teaching English as a foreign language to adults in a Higher </w:t>
      </w:r>
    </w:p>
    <w:p w14:paraId="72C34703" w14:textId="77777777" w:rsidR="00AA2ADE" w:rsidRPr="001246EB" w:rsidRDefault="00AA2ADE" w:rsidP="00AA2ADE">
      <w:pPr>
        <w:rPr>
          <w:color w:val="000000" w:themeColor="text1"/>
          <w:sz w:val="24"/>
        </w:rPr>
      </w:pPr>
      <w:r w:rsidRPr="5E13AAAC">
        <w:rPr>
          <w:color w:val="000000" w:themeColor="text1"/>
          <w:sz w:val="24"/>
        </w:rPr>
        <w:t xml:space="preserve">Education or Further Education environment   </w:t>
      </w:r>
    </w:p>
    <w:p w14:paraId="4888323A" w14:textId="77777777" w:rsidR="00AA2ADE" w:rsidRPr="001246EB" w:rsidRDefault="00AA2ADE" w:rsidP="00AA2ADE">
      <w:pPr>
        <w:rPr>
          <w:color w:val="000000" w:themeColor="text1"/>
          <w:sz w:val="24"/>
        </w:rPr>
      </w:pPr>
      <w:r w:rsidRPr="5E13AAAC">
        <w:rPr>
          <w:color w:val="000000" w:themeColor="text1"/>
          <w:sz w:val="24"/>
        </w:rPr>
        <w:t xml:space="preserve">0 = No experience of teaching in a Further Education / Higher Education environment  </w:t>
      </w:r>
    </w:p>
    <w:p w14:paraId="2BFBC9E4" w14:textId="77777777" w:rsidR="00AA2ADE" w:rsidRPr="001246EB" w:rsidRDefault="00AA2ADE" w:rsidP="00AA2ADE">
      <w:pPr>
        <w:rPr>
          <w:color w:val="000000" w:themeColor="text1"/>
          <w:sz w:val="24"/>
        </w:rPr>
      </w:pPr>
      <w:r w:rsidRPr="5E13AAAC">
        <w:rPr>
          <w:color w:val="000000" w:themeColor="text1"/>
          <w:sz w:val="24"/>
        </w:rPr>
        <w:t xml:space="preserve">  </w:t>
      </w:r>
    </w:p>
    <w:p w14:paraId="757CFC1A" w14:textId="77777777" w:rsidR="00AA2ADE" w:rsidRPr="001246EB" w:rsidRDefault="00AA2ADE" w:rsidP="00AA2ADE">
      <w:pPr>
        <w:keepNext/>
        <w:keepLines/>
        <w:rPr>
          <w:b/>
          <w:bCs/>
          <w:color w:val="000000" w:themeColor="text1"/>
          <w:sz w:val="24"/>
        </w:rPr>
      </w:pPr>
      <w:r w:rsidRPr="5E13AAAC">
        <w:rPr>
          <w:b/>
          <w:bCs/>
          <w:color w:val="000000" w:themeColor="text1"/>
          <w:sz w:val="24"/>
        </w:rPr>
        <w:t xml:space="preserve">1.3 English Language Teaching Experience </w:t>
      </w:r>
      <w:r w:rsidRPr="5E13AAAC">
        <w:rPr>
          <w:color w:val="000000" w:themeColor="text1"/>
          <w:sz w:val="24"/>
        </w:rPr>
        <w:t xml:space="preserve"> </w:t>
      </w:r>
    </w:p>
    <w:p w14:paraId="56E06E33" w14:textId="77777777" w:rsidR="00AA2ADE" w:rsidRPr="001246EB" w:rsidRDefault="00AA2ADE" w:rsidP="00AA2ADE">
      <w:pPr>
        <w:rPr>
          <w:color w:val="000000" w:themeColor="text1"/>
          <w:sz w:val="24"/>
        </w:rPr>
      </w:pPr>
      <w:r w:rsidRPr="5E13AAAC">
        <w:rPr>
          <w:color w:val="000000" w:themeColor="text1"/>
          <w:sz w:val="24"/>
        </w:rPr>
        <w:t xml:space="preserve"> </w:t>
      </w:r>
    </w:p>
    <w:p w14:paraId="7AF084FF" w14:textId="77777777" w:rsidR="00AA2ADE" w:rsidRPr="001246EB" w:rsidRDefault="00AA2ADE" w:rsidP="00AA2ADE">
      <w:pPr>
        <w:rPr>
          <w:color w:val="000000" w:themeColor="text1"/>
          <w:sz w:val="24"/>
        </w:rPr>
      </w:pPr>
    </w:p>
    <w:p w14:paraId="782B2F1B" w14:textId="77777777" w:rsidR="00AA2ADE" w:rsidRPr="001246EB" w:rsidRDefault="00AA2ADE" w:rsidP="00AA2ADE">
      <w:pPr>
        <w:rPr>
          <w:color w:val="000000" w:themeColor="text1"/>
          <w:sz w:val="24"/>
        </w:rPr>
      </w:pPr>
      <w:r w:rsidRPr="70033223">
        <w:rPr>
          <w:color w:val="000000" w:themeColor="text1"/>
          <w:sz w:val="24"/>
        </w:rPr>
        <w:lastRenderedPageBreak/>
        <w:t xml:space="preserve">3 = Extensive experience. </w:t>
      </w:r>
      <w:r w:rsidRPr="70033223">
        <w:rPr>
          <w:sz w:val="24"/>
        </w:rPr>
        <w:t xml:space="preserve">Tutor </w:t>
      </w:r>
      <w:r w:rsidRPr="70033223">
        <w:rPr>
          <w:color w:val="000000" w:themeColor="text1"/>
          <w:sz w:val="24"/>
        </w:rPr>
        <w:t>has 6 or more years of adult English language teaching experience in classroom or structured online group settings + Experience spans a minimum of 3 institutions.</w:t>
      </w:r>
    </w:p>
    <w:p w14:paraId="2BBB2468" w14:textId="77777777" w:rsidR="00AA2ADE" w:rsidRPr="001246EB" w:rsidRDefault="00AA2ADE" w:rsidP="00AA2ADE">
      <w:pPr>
        <w:rPr>
          <w:color w:val="000000" w:themeColor="text1"/>
          <w:sz w:val="24"/>
        </w:rPr>
      </w:pPr>
      <w:r w:rsidRPr="70033223">
        <w:rPr>
          <w:color w:val="000000" w:themeColor="text1"/>
          <w:sz w:val="24"/>
        </w:rPr>
        <w:t xml:space="preserve">2 = Good experience. </w:t>
      </w:r>
      <w:r w:rsidRPr="70033223">
        <w:rPr>
          <w:sz w:val="24"/>
        </w:rPr>
        <w:t xml:space="preserve">Tutor </w:t>
      </w:r>
      <w:r w:rsidRPr="70033223">
        <w:rPr>
          <w:color w:val="000000" w:themeColor="text1"/>
          <w:sz w:val="24"/>
        </w:rPr>
        <w:t>has 2 to 5 years of adult English language teaching experience in classroom or structured online group settings +</w:t>
      </w:r>
      <w:r w:rsidRPr="70033223">
        <w:rPr>
          <w:b/>
          <w:bCs/>
          <w:color w:val="000000" w:themeColor="text1"/>
          <w:sz w:val="24"/>
        </w:rPr>
        <w:t xml:space="preserve"> </w:t>
      </w:r>
      <w:r w:rsidRPr="70033223">
        <w:rPr>
          <w:color w:val="000000" w:themeColor="text1"/>
          <w:sz w:val="24"/>
        </w:rPr>
        <w:t>Experience spans a minimum of 2 institutions.</w:t>
      </w:r>
    </w:p>
    <w:p w14:paraId="45707E86" w14:textId="77777777" w:rsidR="00AA2ADE" w:rsidRPr="001246EB" w:rsidRDefault="00AA2ADE" w:rsidP="00AA2ADE">
      <w:pPr>
        <w:rPr>
          <w:color w:val="000000" w:themeColor="text1"/>
          <w:sz w:val="24"/>
        </w:rPr>
      </w:pPr>
      <w:r w:rsidRPr="70033223">
        <w:rPr>
          <w:color w:val="000000" w:themeColor="text1"/>
          <w:sz w:val="24"/>
        </w:rPr>
        <w:t>1 = Limited experience.</w:t>
      </w:r>
      <w:r w:rsidRPr="70033223">
        <w:rPr>
          <w:sz w:val="24"/>
        </w:rPr>
        <w:t xml:space="preserve"> Tutor </w:t>
      </w:r>
      <w:r w:rsidRPr="70033223">
        <w:rPr>
          <w:color w:val="000000" w:themeColor="text1"/>
          <w:sz w:val="24"/>
        </w:rPr>
        <w:t>must have a minimum of 1 year of adult English language teaching experience in classroom or structured online group settings + Experience spans a minimum of 1 institution.</w:t>
      </w:r>
    </w:p>
    <w:p w14:paraId="07B2C53B" w14:textId="77777777" w:rsidR="00AA2ADE" w:rsidRPr="001246EB" w:rsidRDefault="00AA2ADE" w:rsidP="00AA2ADE">
      <w:pPr>
        <w:rPr>
          <w:sz w:val="24"/>
        </w:rPr>
      </w:pPr>
      <w:r w:rsidRPr="5E13AAAC">
        <w:rPr>
          <w:color w:val="000000" w:themeColor="text1"/>
          <w:sz w:val="24"/>
        </w:rPr>
        <w:t xml:space="preserve">0 = </w:t>
      </w:r>
      <w:r w:rsidRPr="5E13AAAC">
        <w:rPr>
          <w:sz w:val="24"/>
        </w:rPr>
        <w:t xml:space="preserve">Very limited/ </w:t>
      </w:r>
      <w:r w:rsidRPr="5E13AAAC">
        <w:rPr>
          <w:color w:val="000000" w:themeColor="text1"/>
          <w:sz w:val="24"/>
        </w:rPr>
        <w:t>No experience</w:t>
      </w:r>
      <w:r w:rsidRPr="5E13AAAC">
        <w:rPr>
          <w:sz w:val="24"/>
        </w:rPr>
        <w:t>. Tutor has less than 1 year of adult English language teaching experience in classroom or structured online group settings.</w:t>
      </w:r>
    </w:p>
    <w:p w14:paraId="70452725" w14:textId="77777777" w:rsidR="00AA2ADE" w:rsidRPr="001246EB" w:rsidRDefault="00AA2ADE" w:rsidP="00AA2ADE">
      <w:pPr>
        <w:rPr>
          <w:sz w:val="24"/>
        </w:rPr>
      </w:pPr>
      <w:r w:rsidRPr="5E13AAAC">
        <w:rPr>
          <w:sz w:val="24"/>
        </w:rPr>
        <w:t>+ Has only taught in 1 institution.</w:t>
      </w:r>
    </w:p>
    <w:p w14:paraId="27FBB7EB" w14:textId="77777777" w:rsidR="00AA2ADE" w:rsidRPr="001246EB" w:rsidRDefault="00AA2ADE" w:rsidP="00AA2ADE">
      <w:pPr>
        <w:rPr>
          <w:color w:val="000000" w:themeColor="text1"/>
          <w:sz w:val="24"/>
        </w:rPr>
      </w:pPr>
    </w:p>
    <w:p w14:paraId="7ECB8769" w14:textId="77777777" w:rsidR="00AA2ADE" w:rsidRPr="001246EB" w:rsidRDefault="00AA2ADE" w:rsidP="00AA2ADE">
      <w:pPr>
        <w:rPr>
          <w:sz w:val="24"/>
        </w:rPr>
      </w:pPr>
      <w:r w:rsidRPr="5E13AAAC">
        <w:rPr>
          <w:b/>
          <w:bCs/>
          <w:sz w:val="24"/>
        </w:rPr>
        <w:t>Positive Differentiators Within Scoring</w:t>
      </w:r>
    </w:p>
    <w:p w14:paraId="6116CD90" w14:textId="77777777" w:rsidR="00AA2ADE" w:rsidRPr="001246EB" w:rsidRDefault="00AA2ADE" w:rsidP="00AA2ADE">
      <w:pPr>
        <w:rPr>
          <w:sz w:val="24"/>
        </w:rPr>
      </w:pPr>
      <w:r>
        <w:br/>
      </w:r>
      <w:r w:rsidRPr="5E13AAAC">
        <w:rPr>
          <w:sz w:val="24"/>
        </w:rPr>
        <w:t>When comparing tutors with the same points, the following factors shall be considered as positive differentiators:</w:t>
      </w:r>
      <w:r>
        <w:br/>
      </w:r>
      <w:r w:rsidRPr="5E13AAAC">
        <w:rPr>
          <w:sz w:val="24"/>
        </w:rPr>
        <w:t xml:space="preserve">a. </w:t>
      </w:r>
      <w:r w:rsidRPr="5E13AAAC">
        <w:rPr>
          <w:b/>
          <w:bCs/>
          <w:sz w:val="24"/>
        </w:rPr>
        <w:t>Group Teaching Experience</w:t>
      </w:r>
      <w:r w:rsidRPr="5E13AAAC">
        <w:rPr>
          <w:sz w:val="24"/>
        </w:rPr>
        <w:t>: Preference shall be given to tutors with experience in group teaching settings, whether conducted in person or online.</w:t>
      </w:r>
      <w:r>
        <w:br/>
      </w:r>
      <w:r w:rsidRPr="5E13AAAC">
        <w:rPr>
          <w:sz w:val="24"/>
        </w:rPr>
        <w:t xml:space="preserve">b. </w:t>
      </w:r>
      <w:r w:rsidRPr="5E13AAAC">
        <w:rPr>
          <w:b/>
          <w:bCs/>
          <w:sz w:val="24"/>
        </w:rPr>
        <w:t>Consecutive Teaching History</w:t>
      </w:r>
      <w:r w:rsidRPr="5E13AAAC">
        <w:rPr>
          <w:sz w:val="24"/>
        </w:rPr>
        <w:t>: Tutors with a continuous teaching record up to the present date shall be favourably considered.</w:t>
      </w:r>
      <w:r>
        <w:br/>
      </w:r>
      <w:r w:rsidRPr="5E13AAAC">
        <w:rPr>
          <w:sz w:val="24"/>
        </w:rPr>
        <w:t xml:space="preserve">c. </w:t>
      </w:r>
      <w:r w:rsidRPr="5E13AAAC">
        <w:rPr>
          <w:b/>
          <w:bCs/>
          <w:sz w:val="24"/>
        </w:rPr>
        <w:t>Military-Affiliated Teaching</w:t>
      </w:r>
      <w:r w:rsidRPr="5E13AAAC">
        <w:rPr>
          <w:sz w:val="24"/>
        </w:rPr>
        <w:t>: Experience teaching military personnel or within military-affiliated institutions shall be recognised as a valuable asset.</w:t>
      </w:r>
    </w:p>
    <w:p w14:paraId="42D9086B" w14:textId="77777777" w:rsidR="00AA2ADE" w:rsidRPr="001246EB" w:rsidRDefault="00AA2ADE" w:rsidP="00AA2ADE">
      <w:pPr>
        <w:rPr>
          <w:sz w:val="24"/>
        </w:rPr>
      </w:pPr>
      <w:r w:rsidRPr="5E13AAAC">
        <w:rPr>
          <w:b/>
          <w:bCs/>
          <w:sz w:val="24"/>
        </w:rPr>
        <w:t>Neutral Career Breaks</w:t>
      </w:r>
      <w:r>
        <w:br/>
      </w:r>
      <w:r w:rsidRPr="5E13AAAC">
        <w:rPr>
          <w:sz w:val="24"/>
        </w:rPr>
        <w:t>Career breaks taken for reasons such as maternity leave or illness shall not negatively impact a tutor’s points.</w:t>
      </w:r>
    </w:p>
    <w:p w14:paraId="1B24DB6C" w14:textId="77777777" w:rsidR="00AA2ADE" w:rsidRPr="001246EB" w:rsidRDefault="00AA2ADE" w:rsidP="00AA2ADE">
      <w:pPr>
        <w:rPr>
          <w:sz w:val="24"/>
        </w:rPr>
      </w:pPr>
      <w:r w:rsidRPr="5E13AAAC">
        <w:rPr>
          <w:b/>
          <w:bCs/>
          <w:sz w:val="24"/>
        </w:rPr>
        <w:t>Negative Differentiators</w:t>
      </w:r>
      <w:r>
        <w:br/>
      </w:r>
      <w:r w:rsidRPr="5E13AAAC">
        <w:rPr>
          <w:sz w:val="24"/>
        </w:rPr>
        <w:t>Career breaks undertaken for the purpose of pursuing work outside the field of English Language Teaching (ELT) may be considered a negative differentiator when comparing tutors within the same points.</w:t>
      </w:r>
    </w:p>
    <w:p w14:paraId="70027CF2" w14:textId="77777777" w:rsidR="00AA2ADE" w:rsidRPr="001246EB" w:rsidRDefault="00AA2ADE" w:rsidP="00AA2ADE">
      <w:pPr>
        <w:rPr>
          <w:sz w:val="24"/>
        </w:rPr>
      </w:pPr>
    </w:p>
    <w:p w14:paraId="2A805164" w14:textId="77777777" w:rsidR="00AA2ADE" w:rsidRPr="001246EB" w:rsidRDefault="00AA2ADE" w:rsidP="00AA2ADE">
      <w:pPr>
        <w:rPr>
          <w:color w:val="000000" w:themeColor="text1"/>
          <w:sz w:val="24"/>
        </w:rPr>
      </w:pPr>
      <w:r w:rsidRPr="5E13AAAC">
        <w:rPr>
          <w:color w:val="000000" w:themeColor="text1"/>
          <w:sz w:val="24"/>
        </w:rPr>
        <w:t xml:space="preserve">  </w:t>
      </w:r>
    </w:p>
    <w:p w14:paraId="17BF3E60" w14:textId="77777777" w:rsidR="00AA2ADE" w:rsidRPr="001246EB" w:rsidRDefault="00AA2ADE" w:rsidP="00AA2ADE">
      <w:pPr>
        <w:keepNext/>
        <w:keepLines/>
        <w:rPr>
          <w:b/>
          <w:bCs/>
          <w:color w:val="000000" w:themeColor="text1"/>
          <w:sz w:val="24"/>
        </w:rPr>
      </w:pPr>
      <w:r w:rsidRPr="5E13AAAC">
        <w:rPr>
          <w:b/>
          <w:bCs/>
          <w:color w:val="000000" w:themeColor="text1"/>
          <w:sz w:val="24"/>
        </w:rPr>
        <w:lastRenderedPageBreak/>
        <w:t>1.4 Experience in Course Material Development</w:t>
      </w:r>
      <w:r w:rsidRPr="5E13AAAC">
        <w:rPr>
          <w:color w:val="000000" w:themeColor="text1"/>
          <w:sz w:val="24"/>
        </w:rPr>
        <w:t xml:space="preserve">  </w:t>
      </w:r>
    </w:p>
    <w:p w14:paraId="1EC8A292" w14:textId="77777777" w:rsidR="00AA2ADE" w:rsidRPr="001246EB" w:rsidRDefault="00AA2ADE" w:rsidP="00AA2ADE">
      <w:pPr>
        <w:rPr>
          <w:color w:val="000000" w:themeColor="text1"/>
          <w:sz w:val="24"/>
        </w:rPr>
      </w:pPr>
      <w:r w:rsidRPr="5E13AAAC">
        <w:rPr>
          <w:color w:val="000000" w:themeColor="text1"/>
          <w:sz w:val="24"/>
        </w:rPr>
        <w:t xml:space="preserve"> </w:t>
      </w:r>
    </w:p>
    <w:p w14:paraId="12118FA3" w14:textId="77777777" w:rsidR="00AA2ADE" w:rsidRPr="001246EB" w:rsidRDefault="00AA2ADE" w:rsidP="00AA2ADE">
      <w:pPr>
        <w:rPr>
          <w:color w:val="000000" w:themeColor="text1"/>
          <w:sz w:val="24"/>
        </w:rPr>
      </w:pPr>
      <w:r w:rsidRPr="5E13AAAC">
        <w:rPr>
          <w:color w:val="000000" w:themeColor="text1"/>
          <w:sz w:val="24"/>
        </w:rPr>
        <w:t xml:space="preserve"> 3= Development of at least one course to a recognisable level from ‘scratch’, including: </w:t>
      </w:r>
    </w:p>
    <w:p w14:paraId="46C01676" w14:textId="77777777" w:rsidR="00AA2ADE" w:rsidRPr="001246EB" w:rsidRDefault="00AA2ADE" w:rsidP="00AA2ADE">
      <w:pPr>
        <w:rPr>
          <w:color w:val="000000" w:themeColor="text1"/>
          <w:sz w:val="24"/>
        </w:rPr>
      </w:pPr>
      <w:r w:rsidRPr="5E13AAAC">
        <w:rPr>
          <w:color w:val="000000" w:themeColor="text1"/>
          <w:sz w:val="24"/>
        </w:rPr>
        <w:t xml:space="preserve">Training Needs Analysis, Objectives Setting, Curriculum Design, Lesson Planning, Materials Selection/Development, Task Design, Assessment and Evaluation  </w:t>
      </w:r>
    </w:p>
    <w:p w14:paraId="522A9A30" w14:textId="77777777" w:rsidR="00AA2ADE" w:rsidRPr="001246EB" w:rsidRDefault="00AA2ADE" w:rsidP="00AA2ADE">
      <w:pPr>
        <w:rPr>
          <w:color w:val="000000" w:themeColor="text1"/>
          <w:sz w:val="24"/>
        </w:rPr>
      </w:pPr>
      <w:r w:rsidRPr="5E13AAAC">
        <w:rPr>
          <w:color w:val="000000" w:themeColor="text1"/>
          <w:sz w:val="24"/>
        </w:rPr>
        <w:t xml:space="preserve"> </w:t>
      </w:r>
    </w:p>
    <w:p w14:paraId="4769FDCD" w14:textId="77777777" w:rsidR="00AA2ADE" w:rsidRPr="001246EB" w:rsidRDefault="00AA2ADE" w:rsidP="00AA2ADE">
      <w:pPr>
        <w:rPr>
          <w:color w:val="000000" w:themeColor="text1"/>
          <w:sz w:val="24"/>
        </w:rPr>
      </w:pPr>
      <w:r w:rsidRPr="5E13AAAC">
        <w:rPr>
          <w:color w:val="000000" w:themeColor="text1"/>
          <w:sz w:val="24"/>
        </w:rPr>
        <w:t xml:space="preserve"> 2= Developed modules/ sections of an existing course, for example, an academic writing strand; a block of lessons relating to daily routines; a range of games suitable to teach military vocabulary  </w:t>
      </w:r>
    </w:p>
    <w:p w14:paraId="483A7D8F" w14:textId="77777777" w:rsidR="00AA2ADE" w:rsidRPr="001246EB" w:rsidRDefault="00AA2ADE" w:rsidP="00AA2ADE">
      <w:pPr>
        <w:rPr>
          <w:color w:val="000000" w:themeColor="text1"/>
          <w:sz w:val="24"/>
        </w:rPr>
      </w:pPr>
      <w:r w:rsidRPr="5E13AAAC">
        <w:rPr>
          <w:color w:val="000000" w:themeColor="text1"/>
          <w:sz w:val="24"/>
        </w:rPr>
        <w:t xml:space="preserve"> </w:t>
      </w:r>
    </w:p>
    <w:p w14:paraId="06EFB9DC" w14:textId="77777777" w:rsidR="00AA2ADE" w:rsidRPr="001246EB" w:rsidRDefault="00AA2ADE" w:rsidP="00AA2ADE">
      <w:pPr>
        <w:rPr>
          <w:color w:val="000000" w:themeColor="text1"/>
          <w:sz w:val="24"/>
        </w:rPr>
      </w:pPr>
      <w:r w:rsidRPr="5E13AAAC">
        <w:rPr>
          <w:color w:val="000000" w:themeColor="text1"/>
          <w:sz w:val="24"/>
        </w:rPr>
        <w:t xml:space="preserve">1= Contributed to the development/ supplement of existing course materials, including exercises, role plays, vocabulary games, writing tasks, grammar exercises, listening and reading exercises  </w:t>
      </w:r>
    </w:p>
    <w:p w14:paraId="35B9D768" w14:textId="77777777" w:rsidR="00AA2ADE" w:rsidRPr="001246EB" w:rsidRDefault="00AA2ADE" w:rsidP="00AA2ADE">
      <w:pPr>
        <w:rPr>
          <w:color w:val="000000" w:themeColor="text1"/>
          <w:sz w:val="24"/>
        </w:rPr>
      </w:pPr>
      <w:r w:rsidRPr="5E13AAAC">
        <w:rPr>
          <w:color w:val="000000" w:themeColor="text1"/>
          <w:sz w:val="24"/>
        </w:rPr>
        <w:t xml:space="preserve"> </w:t>
      </w:r>
    </w:p>
    <w:p w14:paraId="35898A3F" w14:textId="77777777" w:rsidR="00AA2ADE" w:rsidRPr="001246EB" w:rsidRDefault="00AA2ADE" w:rsidP="00AA2ADE">
      <w:pPr>
        <w:rPr>
          <w:color w:val="000000" w:themeColor="text1"/>
          <w:sz w:val="24"/>
        </w:rPr>
      </w:pPr>
      <w:r w:rsidRPr="5E13AAAC">
        <w:rPr>
          <w:color w:val="000000" w:themeColor="text1"/>
          <w:sz w:val="24"/>
        </w:rPr>
        <w:t xml:space="preserve">0 = No experience in writing / designing materials  </w:t>
      </w:r>
    </w:p>
    <w:p w14:paraId="78896814" w14:textId="77777777" w:rsidR="00AA2ADE" w:rsidRPr="001246EB" w:rsidRDefault="00AA2ADE" w:rsidP="00AA2ADE">
      <w:pPr>
        <w:rPr>
          <w:b/>
          <w:bCs/>
          <w:color w:val="000000" w:themeColor="text1"/>
          <w:sz w:val="24"/>
        </w:rPr>
      </w:pPr>
    </w:p>
    <w:p w14:paraId="4A6AB543" w14:textId="77777777" w:rsidR="00AA2ADE" w:rsidRPr="001246EB" w:rsidRDefault="00AA2ADE" w:rsidP="00AA2ADE">
      <w:pPr>
        <w:rPr>
          <w:sz w:val="24"/>
        </w:rPr>
      </w:pPr>
    </w:p>
    <w:p w14:paraId="7AB897B0" w14:textId="77777777" w:rsidR="00AA2ADE" w:rsidRPr="001246EB" w:rsidRDefault="00AA2ADE" w:rsidP="00AA2ADE">
      <w:pPr>
        <w:pStyle w:val="ScheduleL1"/>
        <w:numPr>
          <w:ilvl w:val="0"/>
          <w:numId w:val="0"/>
        </w:numPr>
        <w:rPr>
          <w:b/>
          <w:bCs/>
          <w:sz w:val="24"/>
          <w:szCs w:val="24"/>
        </w:rPr>
      </w:pPr>
    </w:p>
    <w:p w14:paraId="16A03EAA" w14:textId="77777777" w:rsidR="00AA2ADE" w:rsidRDefault="00AA2ADE" w:rsidP="00AA2ADE">
      <w:pPr>
        <w:pStyle w:val="ScheduleL1"/>
        <w:numPr>
          <w:ilvl w:val="0"/>
          <w:numId w:val="0"/>
        </w:numPr>
        <w:rPr>
          <w:b/>
          <w:bCs/>
          <w:sz w:val="24"/>
          <w:szCs w:val="24"/>
        </w:rPr>
      </w:pPr>
    </w:p>
    <w:p w14:paraId="1C90BFD3" w14:textId="77777777" w:rsidR="00AA2ADE" w:rsidRDefault="00AA2ADE" w:rsidP="00AA2ADE">
      <w:pPr>
        <w:pStyle w:val="ScheduleL1"/>
        <w:numPr>
          <w:ilvl w:val="0"/>
          <w:numId w:val="0"/>
        </w:numPr>
        <w:rPr>
          <w:b/>
          <w:bCs/>
          <w:sz w:val="24"/>
          <w:szCs w:val="24"/>
        </w:rPr>
      </w:pPr>
    </w:p>
    <w:p w14:paraId="781BC0BD" w14:textId="77777777" w:rsidR="00AA2ADE" w:rsidRDefault="00AA2ADE" w:rsidP="00AA2ADE">
      <w:pPr>
        <w:pStyle w:val="ScheduleL1"/>
        <w:numPr>
          <w:ilvl w:val="0"/>
          <w:numId w:val="0"/>
        </w:numPr>
        <w:rPr>
          <w:b/>
          <w:bCs/>
          <w:sz w:val="24"/>
          <w:szCs w:val="24"/>
        </w:rPr>
      </w:pPr>
    </w:p>
    <w:p w14:paraId="5BBE109D" w14:textId="77777777" w:rsidR="00AA2ADE" w:rsidRDefault="00AA2ADE" w:rsidP="00AA2ADE">
      <w:pPr>
        <w:pStyle w:val="ScheduleL1"/>
        <w:numPr>
          <w:ilvl w:val="0"/>
          <w:numId w:val="0"/>
        </w:numPr>
        <w:rPr>
          <w:b/>
          <w:bCs/>
          <w:sz w:val="24"/>
          <w:szCs w:val="24"/>
        </w:rPr>
      </w:pPr>
    </w:p>
    <w:p w14:paraId="25903DEA" w14:textId="77777777" w:rsidR="00AA2ADE" w:rsidRDefault="00AA2ADE" w:rsidP="00AA2ADE">
      <w:pPr>
        <w:pStyle w:val="ScheduleL1"/>
        <w:numPr>
          <w:ilvl w:val="0"/>
          <w:numId w:val="0"/>
        </w:numPr>
        <w:rPr>
          <w:b/>
          <w:bCs/>
          <w:sz w:val="24"/>
          <w:szCs w:val="24"/>
        </w:rPr>
      </w:pPr>
    </w:p>
    <w:p w14:paraId="29A3FC8C" w14:textId="77777777" w:rsidR="00AA2ADE" w:rsidRDefault="00AA2ADE" w:rsidP="00AA2ADE">
      <w:pPr>
        <w:pStyle w:val="ScheduleL1"/>
        <w:numPr>
          <w:ilvl w:val="0"/>
          <w:numId w:val="0"/>
        </w:numPr>
        <w:rPr>
          <w:b/>
          <w:bCs/>
          <w:sz w:val="24"/>
          <w:szCs w:val="24"/>
        </w:rPr>
      </w:pPr>
    </w:p>
    <w:p w14:paraId="131C45BA" w14:textId="77777777" w:rsidR="00AA2ADE" w:rsidRPr="001246EB" w:rsidRDefault="00AA2ADE" w:rsidP="00AA2ADE">
      <w:pPr>
        <w:pStyle w:val="ScheduleL1"/>
        <w:numPr>
          <w:ilvl w:val="0"/>
          <w:numId w:val="0"/>
        </w:numPr>
        <w:rPr>
          <w:b/>
          <w:bCs/>
          <w:sz w:val="24"/>
          <w:szCs w:val="24"/>
        </w:rPr>
      </w:pPr>
    </w:p>
    <w:p w14:paraId="3EABB342" w14:textId="77777777" w:rsidR="00AA2ADE" w:rsidRPr="001246EB" w:rsidRDefault="00AA2ADE" w:rsidP="00AA2ADE">
      <w:pPr>
        <w:pStyle w:val="ScheduleL1"/>
        <w:ind w:left="720" w:hanging="720"/>
        <w:rPr>
          <w:b/>
          <w:bCs/>
          <w:sz w:val="24"/>
          <w:szCs w:val="24"/>
        </w:rPr>
      </w:pPr>
      <w:bookmarkStart w:id="279" w:name="_Toc210990392"/>
      <w:r w:rsidRPr="001246EB">
        <w:rPr>
          <w:b/>
          <w:bCs/>
          <w:sz w:val="24"/>
          <w:szCs w:val="24"/>
        </w:rPr>
        <w:t>ANNEX C – CPD REPORT</w:t>
      </w:r>
      <w:bookmarkEnd w:id="279"/>
    </w:p>
    <w:p w14:paraId="5C08B7C7" w14:textId="77777777" w:rsidR="00AA2ADE" w:rsidRPr="001246EB" w:rsidRDefault="00AA2ADE" w:rsidP="00AA2ADE">
      <w:pPr>
        <w:rPr>
          <w:sz w:val="24"/>
        </w:rPr>
      </w:pPr>
      <w:r w:rsidRPr="001246EB">
        <w:rPr>
          <w:b/>
          <w:sz w:val="24"/>
        </w:rPr>
        <w:lastRenderedPageBreak/>
        <w:t xml:space="preserve">DCLC Key Focus Areas  </w:t>
      </w:r>
    </w:p>
    <w:p w14:paraId="557F2E19" w14:textId="77777777" w:rsidR="00AA2ADE" w:rsidRPr="001246EB" w:rsidRDefault="00AA2ADE" w:rsidP="00AA2ADE">
      <w:pPr>
        <w:rPr>
          <w:sz w:val="24"/>
        </w:rPr>
      </w:pPr>
      <w:r w:rsidRPr="001246EB">
        <w:rPr>
          <w:sz w:val="24"/>
        </w:rPr>
        <w:t xml:space="preserve">The key focus areas for 2026 are:  </w:t>
      </w:r>
    </w:p>
    <w:p w14:paraId="0B186900" w14:textId="77777777" w:rsidR="00AA2ADE" w:rsidRPr="001246EB" w:rsidRDefault="00AA2ADE" w:rsidP="00AA2ADE">
      <w:pPr>
        <w:rPr>
          <w:sz w:val="24"/>
        </w:rPr>
      </w:pPr>
      <w:r w:rsidRPr="001246EB">
        <w:rPr>
          <w:b/>
          <w:sz w:val="24"/>
        </w:rPr>
        <w:t xml:space="preserve">  </w:t>
      </w:r>
    </w:p>
    <w:p w14:paraId="4280D867" w14:textId="77777777" w:rsidR="00AA2ADE" w:rsidRPr="001246EB" w:rsidRDefault="00AA2ADE" w:rsidP="00AA2ADE">
      <w:pPr>
        <w:rPr>
          <w:sz w:val="24"/>
        </w:rPr>
      </w:pPr>
      <w:r w:rsidRPr="001246EB">
        <w:rPr>
          <w:b/>
          <w:sz w:val="24"/>
        </w:rPr>
        <w:t xml:space="preserve"> </w:t>
      </w:r>
    </w:p>
    <w:p w14:paraId="63FAB21F" w14:textId="77777777" w:rsidR="00AA2ADE" w:rsidRPr="001246EB" w:rsidRDefault="00AA2ADE" w:rsidP="00AA2ADE">
      <w:pPr>
        <w:rPr>
          <w:b/>
          <w:sz w:val="24"/>
        </w:rPr>
      </w:pPr>
      <w:r w:rsidRPr="001246EB">
        <w:rPr>
          <w:b/>
          <w:sz w:val="24"/>
        </w:rPr>
        <w:t xml:space="preserve">CPD/Workshops Summary  </w:t>
      </w:r>
    </w:p>
    <w:p w14:paraId="23902CC6" w14:textId="77777777" w:rsidR="00AA2ADE" w:rsidRPr="001246EB" w:rsidRDefault="00AA2ADE" w:rsidP="00AA2ADE">
      <w:pPr>
        <w:rPr>
          <w:sz w:val="24"/>
        </w:rPr>
      </w:pPr>
      <w:r w:rsidRPr="001246EB">
        <w:rPr>
          <w:b/>
          <w:sz w:val="24"/>
        </w:rPr>
        <w:t xml:space="preserve"> </w:t>
      </w:r>
    </w:p>
    <w:tbl>
      <w:tblPr>
        <w:tblW w:w="8702" w:type="dxa"/>
        <w:tblInd w:w="7" w:type="dxa"/>
        <w:tblCellMar>
          <w:top w:w="14" w:type="dxa"/>
          <w:left w:w="7" w:type="dxa"/>
          <w:right w:w="6" w:type="dxa"/>
        </w:tblCellMar>
        <w:tblLook w:val="04A0" w:firstRow="1" w:lastRow="0" w:firstColumn="1" w:lastColumn="0" w:noHBand="0" w:noVBand="1"/>
      </w:tblPr>
      <w:tblGrid>
        <w:gridCol w:w="2821"/>
        <w:gridCol w:w="5881"/>
      </w:tblGrid>
      <w:tr w:rsidR="00AA2ADE" w:rsidRPr="00FF3135" w14:paraId="6223B331"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6D1275C7" w14:textId="77777777" w:rsidR="00AA2ADE" w:rsidRPr="001246EB" w:rsidRDefault="00AA2ADE" w:rsidP="00B60BDC">
            <w:pPr>
              <w:rPr>
                <w:sz w:val="24"/>
              </w:rPr>
            </w:pPr>
            <w:r w:rsidRPr="001246EB">
              <w:rPr>
                <w:sz w:val="24"/>
              </w:rPr>
              <w:t xml:space="preserve">Date  </w:t>
            </w:r>
          </w:p>
        </w:tc>
        <w:tc>
          <w:tcPr>
            <w:tcW w:w="5881" w:type="dxa"/>
            <w:tcBorders>
              <w:top w:val="single" w:sz="6" w:space="0" w:color="9CA299"/>
              <w:left w:val="single" w:sz="6" w:space="0" w:color="9CA299"/>
              <w:bottom w:val="single" w:sz="6" w:space="0" w:color="9CA299"/>
              <w:right w:val="single" w:sz="6" w:space="0" w:color="9CA299"/>
            </w:tcBorders>
          </w:tcPr>
          <w:p w14:paraId="783D48ED" w14:textId="77777777" w:rsidR="00AA2ADE" w:rsidRPr="001246EB" w:rsidRDefault="00AA2ADE" w:rsidP="00B60BDC">
            <w:pPr>
              <w:rPr>
                <w:sz w:val="24"/>
              </w:rPr>
            </w:pPr>
            <w:r w:rsidRPr="001246EB">
              <w:rPr>
                <w:sz w:val="24"/>
              </w:rPr>
              <w:t xml:space="preserve">  </w:t>
            </w:r>
          </w:p>
        </w:tc>
      </w:tr>
      <w:tr w:rsidR="00AA2ADE" w:rsidRPr="00FF3135" w14:paraId="5CA5FDA6"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0E9E4BD3" w14:textId="77777777" w:rsidR="00AA2ADE" w:rsidRPr="001246EB" w:rsidRDefault="00AA2ADE" w:rsidP="00B60BDC">
            <w:pPr>
              <w:rPr>
                <w:sz w:val="24"/>
              </w:rPr>
            </w:pPr>
            <w:r w:rsidRPr="001246EB">
              <w:rPr>
                <w:sz w:val="24"/>
              </w:rPr>
              <w:t xml:space="preserve">Duration  </w:t>
            </w:r>
          </w:p>
        </w:tc>
        <w:tc>
          <w:tcPr>
            <w:tcW w:w="5881" w:type="dxa"/>
            <w:tcBorders>
              <w:top w:val="single" w:sz="6" w:space="0" w:color="9CA299"/>
              <w:left w:val="single" w:sz="6" w:space="0" w:color="9CA299"/>
              <w:bottom w:val="single" w:sz="6" w:space="0" w:color="9CA299"/>
              <w:right w:val="single" w:sz="6" w:space="0" w:color="9CA299"/>
            </w:tcBorders>
          </w:tcPr>
          <w:p w14:paraId="69CF9C24" w14:textId="77777777" w:rsidR="00AA2ADE" w:rsidRPr="001246EB" w:rsidRDefault="00AA2ADE" w:rsidP="00B60BDC">
            <w:pPr>
              <w:rPr>
                <w:sz w:val="24"/>
              </w:rPr>
            </w:pPr>
            <w:r w:rsidRPr="001246EB">
              <w:rPr>
                <w:sz w:val="24"/>
              </w:rPr>
              <w:t xml:space="preserve"> </w:t>
            </w:r>
          </w:p>
        </w:tc>
      </w:tr>
      <w:tr w:rsidR="00AA2ADE" w:rsidRPr="00FF3135" w14:paraId="2129BCE2"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6700AAB6" w14:textId="77777777" w:rsidR="00AA2ADE" w:rsidRPr="001246EB" w:rsidRDefault="00AA2ADE" w:rsidP="00B60BDC">
            <w:pPr>
              <w:rPr>
                <w:sz w:val="24"/>
              </w:rPr>
            </w:pPr>
            <w:r w:rsidRPr="001246EB">
              <w:rPr>
                <w:sz w:val="24"/>
              </w:rPr>
              <w:t xml:space="preserve">Platform  </w:t>
            </w:r>
          </w:p>
        </w:tc>
        <w:tc>
          <w:tcPr>
            <w:tcW w:w="5881" w:type="dxa"/>
            <w:tcBorders>
              <w:top w:val="single" w:sz="6" w:space="0" w:color="9CA299"/>
              <w:left w:val="single" w:sz="6" w:space="0" w:color="9CA299"/>
              <w:bottom w:val="single" w:sz="6" w:space="0" w:color="9CA299"/>
              <w:right w:val="single" w:sz="6" w:space="0" w:color="9CA299"/>
            </w:tcBorders>
          </w:tcPr>
          <w:p w14:paraId="1FA1E70E" w14:textId="77777777" w:rsidR="00AA2ADE" w:rsidRPr="001246EB" w:rsidRDefault="00AA2ADE" w:rsidP="00B60BDC">
            <w:pPr>
              <w:rPr>
                <w:sz w:val="24"/>
              </w:rPr>
            </w:pPr>
            <w:r w:rsidRPr="001246EB">
              <w:rPr>
                <w:sz w:val="24"/>
              </w:rPr>
              <w:t xml:space="preserve"> </w:t>
            </w:r>
          </w:p>
        </w:tc>
      </w:tr>
      <w:tr w:rsidR="00AA2ADE" w:rsidRPr="00FF3135" w14:paraId="09408FD0" w14:textId="77777777" w:rsidTr="00B60BDC">
        <w:trPr>
          <w:trHeight w:val="317"/>
        </w:trPr>
        <w:tc>
          <w:tcPr>
            <w:tcW w:w="2821" w:type="dxa"/>
            <w:tcBorders>
              <w:top w:val="single" w:sz="6" w:space="0" w:color="9CA299"/>
              <w:left w:val="single" w:sz="6" w:space="0" w:color="9CA299"/>
              <w:bottom w:val="single" w:sz="6" w:space="0" w:color="9CA299"/>
              <w:right w:val="single" w:sz="6" w:space="0" w:color="9CA299"/>
            </w:tcBorders>
          </w:tcPr>
          <w:p w14:paraId="593FF7CD" w14:textId="77777777" w:rsidR="00AA2ADE" w:rsidRPr="001246EB" w:rsidRDefault="00AA2ADE" w:rsidP="00B60BDC">
            <w:pPr>
              <w:rPr>
                <w:sz w:val="24"/>
              </w:rPr>
            </w:pPr>
            <w:r w:rsidRPr="001246EB">
              <w:rPr>
                <w:sz w:val="24"/>
              </w:rPr>
              <w:t xml:space="preserve">Topic  </w:t>
            </w:r>
          </w:p>
        </w:tc>
        <w:tc>
          <w:tcPr>
            <w:tcW w:w="5881" w:type="dxa"/>
            <w:tcBorders>
              <w:top w:val="single" w:sz="6" w:space="0" w:color="9CA299"/>
              <w:left w:val="single" w:sz="6" w:space="0" w:color="9CA299"/>
              <w:bottom w:val="single" w:sz="6" w:space="0" w:color="9CA299"/>
              <w:right w:val="single" w:sz="6" w:space="0" w:color="9CA299"/>
            </w:tcBorders>
          </w:tcPr>
          <w:p w14:paraId="06125B2D" w14:textId="77777777" w:rsidR="00AA2ADE" w:rsidRPr="001246EB" w:rsidRDefault="00AA2ADE" w:rsidP="00B60BDC">
            <w:pPr>
              <w:rPr>
                <w:sz w:val="24"/>
              </w:rPr>
            </w:pPr>
            <w:r w:rsidRPr="001246EB">
              <w:rPr>
                <w:sz w:val="24"/>
              </w:rPr>
              <w:t xml:space="preserve"> </w:t>
            </w:r>
          </w:p>
        </w:tc>
      </w:tr>
      <w:tr w:rsidR="00AA2ADE" w:rsidRPr="00FF3135" w14:paraId="0E9C4047"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0CD9D676" w14:textId="77777777" w:rsidR="00AA2ADE" w:rsidRPr="001246EB" w:rsidRDefault="00AA2ADE" w:rsidP="00B60BDC">
            <w:pPr>
              <w:rPr>
                <w:sz w:val="24"/>
              </w:rPr>
            </w:pPr>
            <w:r w:rsidRPr="001246EB">
              <w:rPr>
                <w:sz w:val="24"/>
              </w:rPr>
              <w:t xml:space="preserve">Instructor  </w:t>
            </w:r>
          </w:p>
        </w:tc>
        <w:tc>
          <w:tcPr>
            <w:tcW w:w="5881" w:type="dxa"/>
            <w:tcBorders>
              <w:top w:val="single" w:sz="6" w:space="0" w:color="9CA299"/>
              <w:left w:val="single" w:sz="6" w:space="0" w:color="9CA299"/>
              <w:bottom w:val="single" w:sz="6" w:space="0" w:color="9CA299"/>
              <w:right w:val="single" w:sz="6" w:space="0" w:color="9CA299"/>
            </w:tcBorders>
          </w:tcPr>
          <w:p w14:paraId="1C0533AD" w14:textId="77777777" w:rsidR="00AA2ADE" w:rsidRPr="001246EB" w:rsidRDefault="00AA2ADE" w:rsidP="00B60BDC">
            <w:pPr>
              <w:rPr>
                <w:sz w:val="24"/>
              </w:rPr>
            </w:pPr>
            <w:r w:rsidRPr="001246EB">
              <w:rPr>
                <w:sz w:val="24"/>
              </w:rPr>
              <w:t xml:space="preserve"> </w:t>
            </w:r>
          </w:p>
        </w:tc>
      </w:tr>
    </w:tbl>
    <w:p w14:paraId="1B5AA1C3" w14:textId="77777777" w:rsidR="00AA2ADE" w:rsidRPr="001246EB" w:rsidRDefault="00AA2ADE" w:rsidP="00AA2ADE">
      <w:pPr>
        <w:rPr>
          <w:sz w:val="24"/>
        </w:rPr>
      </w:pPr>
      <w:r w:rsidRPr="001246EB">
        <w:rPr>
          <w:sz w:val="24"/>
        </w:rPr>
        <w:t xml:space="preserve">  </w:t>
      </w:r>
    </w:p>
    <w:tbl>
      <w:tblPr>
        <w:tblW w:w="8688" w:type="dxa"/>
        <w:tblInd w:w="7" w:type="dxa"/>
        <w:tblCellMar>
          <w:top w:w="14" w:type="dxa"/>
          <w:left w:w="7" w:type="dxa"/>
          <w:right w:w="6" w:type="dxa"/>
        </w:tblCellMar>
        <w:tblLook w:val="04A0" w:firstRow="1" w:lastRow="0" w:firstColumn="1" w:lastColumn="0" w:noHBand="0" w:noVBand="1"/>
      </w:tblPr>
      <w:tblGrid>
        <w:gridCol w:w="2821"/>
        <w:gridCol w:w="5867"/>
      </w:tblGrid>
      <w:tr w:rsidR="00AA2ADE" w:rsidRPr="00FF3135" w14:paraId="5CBAF469" w14:textId="77777777" w:rsidTr="00B60BDC">
        <w:trPr>
          <w:trHeight w:val="315"/>
        </w:trPr>
        <w:tc>
          <w:tcPr>
            <w:tcW w:w="2821" w:type="dxa"/>
            <w:tcBorders>
              <w:top w:val="single" w:sz="6" w:space="0" w:color="9CA299"/>
              <w:left w:val="single" w:sz="6" w:space="0" w:color="9CA299"/>
              <w:bottom w:val="single" w:sz="6" w:space="0" w:color="9CA299"/>
              <w:right w:val="single" w:sz="6" w:space="0" w:color="9CA299"/>
            </w:tcBorders>
          </w:tcPr>
          <w:p w14:paraId="7EFC71A1" w14:textId="77777777" w:rsidR="00AA2ADE" w:rsidRPr="001246EB" w:rsidRDefault="00AA2ADE" w:rsidP="00B60BDC">
            <w:pPr>
              <w:rPr>
                <w:sz w:val="24"/>
              </w:rPr>
            </w:pPr>
            <w:r w:rsidRPr="001246EB">
              <w:rPr>
                <w:sz w:val="24"/>
              </w:rPr>
              <w:t xml:space="preserve">Date  </w:t>
            </w:r>
          </w:p>
        </w:tc>
        <w:tc>
          <w:tcPr>
            <w:tcW w:w="5867" w:type="dxa"/>
            <w:tcBorders>
              <w:top w:val="single" w:sz="6" w:space="0" w:color="9CA299"/>
              <w:left w:val="single" w:sz="6" w:space="0" w:color="9CA299"/>
              <w:bottom w:val="single" w:sz="6" w:space="0" w:color="9CA299"/>
              <w:right w:val="single" w:sz="6" w:space="0" w:color="9CA299"/>
            </w:tcBorders>
          </w:tcPr>
          <w:p w14:paraId="35A02BBE" w14:textId="77777777" w:rsidR="00AA2ADE" w:rsidRPr="001246EB" w:rsidRDefault="00AA2ADE" w:rsidP="00B60BDC">
            <w:pPr>
              <w:rPr>
                <w:sz w:val="24"/>
              </w:rPr>
            </w:pPr>
            <w:r w:rsidRPr="001246EB">
              <w:rPr>
                <w:sz w:val="24"/>
              </w:rPr>
              <w:t xml:space="preserve">  </w:t>
            </w:r>
          </w:p>
        </w:tc>
      </w:tr>
      <w:tr w:rsidR="00AA2ADE" w:rsidRPr="00FF3135" w14:paraId="581243CF"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0B3F3890" w14:textId="77777777" w:rsidR="00AA2ADE" w:rsidRPr="001246EB" w:rsidRDefault="00AA2ADE" w:rsidP="00B60BDC">
            <w:pPr>
              <w:rPr>
                <w:sz w:val="24"/>
              </w:rPr>
            </w:pPr>
            <w:r w:rsidRPr="001246EB">
              <w:rPr>
                <w:sz w:val="24"/>
              </w:rPr>
              <w:t xml:space="preserve">Duration  </w:t>
            </w:r>
          </w:p>
        </w:tc>
        <w:tc>
          <w:tcPr>
            <w:tcW w:w="5867" w:type="dxa"/>
            <w:tcBorders>
              <w:top w:val="single" w:sz="6" w:space="0" w:color="9CA299"/>
              <w:left w:val="single" w:sz="6" w:space="0" w:color="9CA299"/>
              <w:bottom w:val="single" w:sz="6" w:space="0" w:color="9CA299"/>
              <w:right w:val="single" w:sz="6" w:space="0" w:color="9CA299"/>
            </w:tcBorders>
          </w:tcPr>
          <w:p w14:paraId="1369ACAE" w14:textId="77777777" w:rsidR="00AA2ADE" w:rsidRPr="001246EB" w:rsidRDefault="00AA2ADE" w:rsidP="00B60BDC">
            <w:pPr>
              <w:rPr>
                <w:sz w:val="24"/>
              </w:rPr>
            </w:pPr>
            <w:r w:rsidRPr="001246EB">
              <w:rPr>
                <w:sz w:val="24"/>
              </w:rPr>
              <w:t xml:space="preserve"> </w:t>
            </w:r>
          </w:p>
        </w:tc>
      </w:tr>
      <w:tr w:rsidR="00AA2ADE" w:rsidRPr="00FF3135" w14:paraId="3B2ABC14"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4FC049AB" w14:textId="77777777" w:rsidR="00AA2ADE" w:rsidRPr="001246EB" w:rsidRDefault="00AA2ADE" w:rsidP="00B60BDC">
            <w:pPr>
              <w:rPr>
                <w:sz w:val="24"/>
              </w:rPr>
            </w:pPr>
            <w:r w:rsidRPr="001246EB">
              <w:rPr>
                <w:sz w:val="24"/>
              </w:rPr>
              <w:t xml:space="preserve">Platform  </w:t>
            </w:r>
          </w:p>
        </w:tc>
        <w:tc>
          <w:tcPr>
            <w:tcW w:w="5867" w:type="dxa"/>
            <w:tcBorders>
              <w:top w:val="single" w:sz="6" w:space="0" w:color="9CA299"/>
              <w:left w:val="single" w:sz="6" w:space="0" w:color="9CA299"/>
              <w:bottom w:val="single" w:sz="6" w:space="0" w:color="9CA299"/>
              <w:right w:val="single" w:sz="6" w:space="0" w:color="9CA299"/>
            </w:tcBorders>
          </w:tcPr>
          <w:p w14:paraId="1ED70D6C" w14:textId="77777777" w:rsidR="00AA2ADE" w:rsidRPr="001246EB" w:rsidRDefault="00AA2ADE" w:rsidP="00B60BDC">
            <w:pPr>
              <w:rPr>
                <w:sz w:val="24"/>
              </w:rPr>
            </w:pPr>
            <w:r w:rsidRPr="001246EB">
              <w:rPr>
                <w:sz w:val="24"/>
              </w:rPr>
              <w:t xml:space="preserve"> </w:t>
            </w:r>
          </w:p>
        </w:tc>
      </w:tr>
      <w:tr w:rsidR="00AA2ADE" w:rsidRPr="00FF3135" w14:paraId="3771CDD3" w14:textId="77777777" w:rsidTr="00B60BDC">
        <w:trPr>
          <w:trHeight w:val="317"/>
        </w:trPr>
        <w:tc>
          <w:tcPr>
            <w:tcW w:w="2821" w:type="dxa"/>
            <w:tcBorders>
              <w:top w:val="single" w:sz="6" w:space="0" w:color="9CA299"/>
              <w:left w:val="single" w:sz="6" w:space="0" w:color="9CA299"/>
              <w:bottom w:val="single" w:sz="6" w:space="0" w:color="9CA299"/>
              <w:right w:val="single" w:sz="6" w:space="0" w:color="9CA299"/>
            </w:tcBorders>
          </w:tcPr>
          <w:p w14:paraId="717E2EEB" w14:textId="77777777" w:rsidR="00AA2ADE" w:rsidRPr="001246EB" w:rsidRDefault="00AA2ADE" w:rsidP="00B60BDC">
            <w:pPr>
              <w:rPr>
                <w:sz w:val="24"/>
              </w:rPr>
            </w:pPr>
            <w:r w:rsidRPr="001246EB">
              <w:rPr>
                <w:sz w:val="24"/>
              </w:rPr>
              <w:t xml:space="preserve">Topic  </w:t>
            </w:r>
          </w:p>
        </w:tc>
        <w:tc>
          <w:tcPr>
            <w:tcW w:w="5867" w:type="dxa"/>
            <w:tcBorders>
              <w:top w:val="single" w:sz="6" w:space="0" w:color="9CA299"/>
              <w:left w:val="single" w:sz="6" w:space="0" w:color="9CA299"/>
              <w:bottom w:val="single" w:sz="6" w:space="0" w:color="9CA299"/>
              <w:right w:val="single" w:sz="6" w:space="0" w:color="9CA299"/>
            </w:tcBorders>
          </w:tcPr>
          <w:p w14:paraId="10DADD8B" w14:textId="77777777" w:rsidR="00AA2ADE" w:rsidRPr="001246EB" w:rsidRDefault="00AA2ADE" w:rsidP="00B60BDC">
            <w:pPr>
              <w:rPr>
                <w:sz w:val="24"/>
              </w:rPr>
            </w:pPr>
            <w:r w:rsidRPr="001246EB">
              <w:rPr>
                <w:sz w:val="24"/>
              </w:rPr>
              <w:t xml:space="preserve"> </w:t>
            </w:r>
          </w:p>
        </w:tc>
      </w:tr>
      <w:tr w:rsidR="00AA2ADE" w:rsidRPr="00FF3135" w14:paraId="355EAFF3"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23F1F790" w14:textId="77777777" w:rsidR="00AA2ADE" w:rsidRPr="001246EB" w:rsidRDefault="00AA2ADE" w:rsidP="00B60BDC">
            <w:pPr>
              <w:rPr>
                <w:sz w:val="24"/>
              </w:rPr>
            </w:pPr>
            <w:r w:rsidRPr="001246EB">
              <w:rPr>
                <w:sz w:val="24"/>
              </w:rPr>
              <w:t xml:space="preserve">Instructor  </w:t>
            </w:r>
          </w:p>
        </w:tc>
        <w:tc>
          <w:tcPr>
            <w:tcW w:w="5867" w:type="dxa"/>
            <w:tcBorders>
              <w:top w:val="single" w:sz="6" w:space="0" w:color="9CA299"/>
              <w:left w:val="single" w:sz="6" w:space="0" w:color="9CA299"/>
              <w:bottom w:val="single" w:sz="6" w:space="0" w:color="9CA299"/>
              <w:right w:val="single" w:sz="6" w:space="0" w:color="9CA299"/>
            </w:tcBorders>
          </w:tcPr>
          <w:p w14:paraId="14B315F9" w14:textId="77777777" w:rsidR="00AA2ADE" w:rsidRPr="001246EB" w:rsidRDefault="00AA2ADE" w:rsidP="00B60BDC">
            <w:pPr>
              <w:rPr>
                <w:sz w:val="24"/>
              </w:rPr>
            </w:pPr>
            <w:r w:rsidRPr="001246EB">
              <w:rPr>
                <w:sz w:val="24"/>
              </w:rPr>
              <w:t xml:space="preserve"> </w:t>
            </w:r>
          </w:p>
        </w:tc>
      </w:tr>
    </w:tbl>
    <w:p w14:paraId="0C90C37D" w14:textId="77777777" w:rsidR="00AA2ADE" w:rsidRPr="001246EB" w:rsidRDefault="00AA2ADE" w:rsidP="00AA2ADE">
      <w:pPr>
        <w:rPr>
          <w:sz w:val="24"/>
        </w:rPr>
      </w:pPr>
      <w:r w:rsidRPr="001246EB">
        <w:rPr>
          <w:sz w:val="24"/>
        </w:rPr>
        <w:t xml:space="preserve">  </w:t>
      </w:r>
    </w:p>
    <w:tbl>
      <w:tblPr>
        <w:tblW w:w="8659" w:type="dxa"/>
        <w:tblInd w:w="7" w:type="dxa"/>
        <w:tblCellMar>
          <w:top w:w="14" w:type="dxa"/>
          <w:left w:w="7" w:type="dxa"/>
          <w:right w:w="8" w:type="dxa"/>
        </w:tblCellMar>
        <w:tblLook w:val="04A0" w:firstRow="1" w:lastRow="0" w:firstColumn="1" w:lastColumn="0" w:noHBand="0" w:noVBand="1"/>
      </w:tblPr>
      <w:tblGrid>
        <w:gridCol w:w="2821"/>
        <w:gridCol w:w="5838"/>
      </w:tblGrid>
      <w:tr w:rsidR="00AA2ADE" w:rsidRPr="00FF3135" w14:paraId="12B0CA10" w14:textId="77777777" w:rsidTr="00B60BDC">
        <w:trPr>
          <w:trHeight w:val="317"/>
        </w:trPr>
        <w:tc>
          <w:tcPr>
            <w:tcW w:w="2821" w:type="dxa"/>
            <w:tcBorders>
              <w:top w:val="single" w:sz="6" w:space="0" w:color="9CA299"/>
              <w:left w:val="single" w:sz="6" w:space="0" w:color="9CA299"/>
              <w:bottom w:val="single" w:sz="6" w:space="0" w:color="9CA299"/>
              <w:right w:val="single" w:sz="6" w:space="0" w:color="9CA299"/>
            </w:tcBorders>
          </w:tcPr>
          <w:p w14:paraId="28A84D75" w14:textId="77777777" w:rsidR="00AA2ADE" w:rsidRPr="001246EB" w:rsidRDefault="00AA2ADE" w:rsidP="00B60BDC">
            <w:pPr>
              <w:rPr>
                <w:sz w:val="24"/>
              </w:rPr>
            </w:pPr>
            <w:r w:rsidRPr="001246EB">
              <w:rPr>
                <w:sz w:val="24"/>
              </w:rPr>
              <w:t xml:space="preserve">Date  </w:t>
            </w:r>
          </w:p>
        </w:tc>
        <w:tc>
          <w:tcPr>
            <w:tcW w:w="5838" w:type="dxa"/>
            <w:tcBorders>
              <w:top w:val="single" w:sz="6" w:space="0" w:color="9CA299"/>
              <w:left w:val="single" w:sz="6" w:space="0" w:color="9CA299"/>
              <w:bottom w:val="single" w:sz="6" w:space="0" w:color="9CA299"/>
              <w:right w:val="single" w:sz="6" w:space="0" w:color="9CA299"/>
            </w:tcBorders>
          </w:tcPr>
          <w:p w14:paraId="5BB03A13" w14:textId="77777777" w:rsidR="00AA2ADE" w:rsidRPr="001246EB" w:rsidRDefault="00AA2ADE" w:rsidP="00B60BDC">
            <w:pPr>
              <w:rPr>
                <w:sz w:val="24"/>
              </w:rPr>
            </w:pPr>
            <w:r w:rsidRPr="001246EB">
              <w:rPr>
                <w:sz w:val="24"/>
              </w:rPr>
              <w:t xml:space="preserve">  </w:t>
            </w:r>
          </w:p>
        </w:tc>
      </w:tr>
      <w:tr w:rsidR="00AA2ADE" w:rsidRPr="00FF3135" w14:paraId="4819C1B5"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23449584" w14:textId="77777777" w:rsidR="00AA2ADE" w:rsidRPr="001246EB" w:rsidRDefault="00AA2ADE" w:rsidP="00B60BDC">
            <w:pPr>
              <w:rPr>
                <w:sz w:val="24"/>
              </w:rPr>
            </w:pPr>
            <w:r w:rsidRPr="001246EB">
              <w:rPr>
                <w:sz w:val="24"/>
              </w:rPr>
              <w:t xml:space="preserve">Duration  </w:t>
            </w:r>
          </w:p>
        </w:tc>
        <w:tc>
          <w:tcPr>
            <w:tcW w:w="5838" w:type="dxa"/>
            <w:tcBorders>
              <w:top w:val="single" w:sz="6" w:space="0" w:color="9CA299"/>
              <w:left w:val="single" w:sz="6" w:space="0" w:color="9CA299"/>
              <w:bottom w:val="single" w:sz="6" w:space="0" w:color="9CA299"/>
              <w:right w:val="single" w:sz="6" w:space="0" w:color="9CA299"/>
            </w:tcBorders>
          </w:tcPr>
          <w:p w14:paraId="1928AA4B" w14:textId="77777777" w:rsidR="00AA2ADE" w:rsidRPr="001246EB" w:rsidRDefault="00AA2ADE" w:rsidP="00B60BDC">
            <w:pPr>
              <w:rPr>
                <w:sz w:val="24"/>
              </w:rPr>
            </w:pPr>
            <w:r w:rsidRPr="001246EB">
              <w:rPr>
                <w:sz w:val="24"/>
              </w:rPr>
              <w:t xml:space="preserve"> </w:t>
            </w:r>
          </w:p>
        </w:tc>
      </w:tr>
      <w:tr w:rsidR="00AA2ADE" w:rsidRPr="00FF3135" w14:paraId="6067E9C4"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1F291B04" w14:textId="77777777" w:rsidR="00AA2ADE" w:rsidRPr="001246EB" w:rsidRDefault="00AA2ADE" w:rsidP="00B60BDC">
            <w:pPr>
              <w:rPr>
                <w:sz w:val="24"/>
              </w:rPr>
            </w:pPr>
            <w:r w:rsidRPr="001246EB">
              <w:rPr>
                <w:sz w:val="24"/>
              </w:rPr>
              <w:t xml:space="preserve">Platform  </w:t>
            </w:r>
          </w:p>
        </w:tc>
        <w:tc>
          <w:tcPr>
            <w:tcW w:w="5838" w:type="dxa"/>
            <w:tcBorders>
              <w:top w:val="single" w:sz="6" w:space="0" w:color="9CA299"/>
              <w:left w:val="single" w:sz="6" w:space="0" w:color="9CA299"/>
              <w:bottom w:val="single" w:sz="6" w:space="0" w:color="9CA299"/>
              <w:right w:val="single" w:sz="6" w:space="0" w:color="9CA299"/>
            </w:tcBorders>
          </w:tcPr>
          <w:p w14:paraId="06FE2F44" w14:textId="77777777" w:rsidR="00AA2ADE" w:rsidRPr="001246EB" w:rsidRDefault="00AA2ADE" w:rsidP="00B60BDC">
            <w:pPr>
              <w:rPr>
                <w:sz w:val="24"/>
              </w:rPr>
            </w:pPr>
            <w:r w:rsidRPr="001246EB">
              <w:rPr>
                <w:sz w:val="24"/>
              </w:rPr>
              <w:t xml:space="preserve"> </w:t>
            </w:r>
          </w:p>
        </w:tc>
      </w:tr>
      <w:tr w:rsidR="00AA2ADE" w:rsidRPr="00FF3135" w14:paraId="05DEEB35"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0D7FE889" w14:textId="77777777" w:rsidR="00AA2ADE" w:rsidRPr="001246EB" w:rsidRDefault="00AA2ADE" w:rsidP="00B60BDC">
            <w:pPr>
              <w:rPr>
                <w:sz w:val="24"/>
              </w:rPr>
            </w:pPr>
            <w:r w:rsidRPr="001246EB">
              <w:rPr>
                <w:sz w:val="24"/>
              </w:rPr>
              <w:t xml:space="preserve">Topic  </w:t>
            </w:r>
          </w:p>
        </w:tc>
        <w:tc>
          <w:tcPr>
            <w:tcW w:w="5838" w:type="dxa"/>
            <w:tcBorders>
              <w:top w:val="single" w:sz="6" w:space="0" w:color="9CA299"/>
              <w:left w:val="single" w:sz="6" w:space="0" w:color="9CA299"/>
              <w:bottom w:val="single" w:sz="6" w:space="0" w:color="9CA299"/>
              <w:right w:val="single" w:sz="6" w:space="0" w:color="9CA299"/>
            </w:tcBorders>
          </w:tcPr>
          <w:p w14:paraId="7F088B8F" w14:textId="77777777" w:rsidR="00AA2ADE" w:rsidRPr="001246EB" w:rsidRDefault="00AA2ADE" w:rsidP="00B60BDC">
            <w:pPr>
              <w:rPr>
                <w:sz w:val="24"/>
              </w:rPr>
            </w:pPr>
            <w:r w:rsidRPr="001246EB">
              <w:rPr>
                <w:sz w:val="24"/>
              </w:rPr>
              <w:t xml:space="preserve"> </w:t>
            </w:r>
          </w:p>
        </w:tc>
      </w:tr>
      <w:tr w:rsidR="00AA2ADE" w:rsidRPr="00FF3135" w14:paraId="007999FC" w14:textId="77777777" w:rsidTr="00B60BDC">
        <w:trPr>
          <w:trHeight w:val="317"/>
        </w:trPr>
        <w:tc>
          <w:tcPr>
            <w:tcW w:w="2821" w:type="dxa"/>
            <w:tcBorders>
              <w:top w:val="single" w:sz="6" w:space="0" w:color="9CA299"/>
              <w:left w:val="single" w:sz="6" w:space="0" w:color="9CA299"/>
              <w:bottom w:val="single" w:sz="6" w:space="0" w:color="9CA299"/>
              <w:right w:val="single" w:sz="6" w:space="0" w:color="9CA299"/>
            </w:tcBorders>
          </w:tcPr>
          <w:p w14:paraId="53F20647" w14:textId="77777777" w:rsidR="00AA2ADE" w:rsidRPr="001246EB" w:rsidRDefault="00AA2ADE" w:rsidP="00B60BDC">
            <w:pPr>
              <w:rPr>
                <w:sz w:val="24"/>
              </w:rPr>
            </w:pPr>
            <w:r w:rsidRPr="001246EB">
              <w:rPr>
                <w:sz w:val="24"/>
              </w:rPr>
              <w:t xml:space="preserve">Instructor  </w:t>
            </w:r>
          </w:p>
        </w:tc>
        <w:tc>
          <w:tcPr>
            <w:tcW w:w="5838" w:type="dxa"/>
            <w:tcBorders>
              <w:top w:val="single" w:sz="6" w:space="0" w:color="9CA299"/>
              <w:left w:val="single" w:sz="6" w:space="0" w:color="9CA299"/>
              <w:bottom w:val="single" w:sz="6" w:space="0" w:color="9CA299"/>
              <w:right w:val="single" w:sz="6" w:space="0" w:color="9CA299"/>
            </w:tcBorders>
          </w:tcPr>
          <w:p w14:paraId="06E7AA36" w14:textId="77777777" w:rsidR="00AA2ADE" w:rsidRPr="001246EB" w:rsidRDefault="00AA2ADE" w:rsidP="00B60BDC">
            <w:pPr>
              <w:rPr>
                <w:sz w:val="24"/>
              </w:rPr>
            </w:pPr>
            <w:r w:rsidRPr="001246EB">
              <w:rPr>
                <w:sz w:val="24"/>
              </w:rPr>
              <w:t xml:space="preserve"> </w:t>
            </w:r>
          </w:p>
        </w:tc>
      </w:tr>
    </w:tbl>
    <w:p w14:paraId="54150D25" w14:textId="77777777" w:rsidR="00AA2ADE" w:rsidRPr="001246EB" w:rsidRDefault="00AA2ADE" w:rsidP="00AA2ADE">
      <w:pPr>
        <w:rPr>
          <w:sz w:val="24"/>
        </w:rPr>
      </w:pPr>
      <w:r w:rsidRPr="001246EB">
        <w:rPr>
          <w:sz w:val="24"/>
        </w:rPr>
        <w:lastRenderedPageBreak/>
        <w:t xml:space="preserve">  </w:t>
      </w:r>
    </w:p>
    <w:tbl>
      <w:tblPr>
        <w:tblW w:w="8659" w:type="dxa"/>
        <w:tblInd w:w="7" w:type="dxa"/>
        <w:tblCellMar>
          <w:top w:w="14" w:type="dxa"/>
          <w:right w:w="49" w:type="dxa"/>
        </w:tblCellMar>
        <w:tblLook w:val="04A0" w:firstRow="1" w:lastRow="0" w:firstColumn="1" w:lastColumn="0" w:noHBand="0" w:noVBand="1"/>
      </w:tblPr>
      <w:tblGrid>
        <w:gridCol w:w="2821"/>
        <w:gridCol w:w="5838"/>
      </w:tblGrid>
      <w:tr w:rsidR="00AA2ADE" w:rsidRPr="00FF3135" w14:paraId="501DA6F9" w14:textId="77777777" w:rsidTr="00B60BDC">
        <w:trPr>
          <w:trHeight w:val="317"/>
        </w:trPr>
        <w:tc>
          <w:tcPr>
            <w:tcW w:w="2821" w:type="dxa"/>
            <w:tcBorders>
              <w:top w:val="single" w:sz="6" w:space="0" w:color="9CA299"/>
              <w:left w:val="single" w:sz="6" w:space="0" w:color="9CA299"/>
              <w:bottom w:val="single" w:sz="6" w:space="0" w:color="9CA299"/>
              <w:right w:val="single" w:sz="6" w:space="0" w:color="9CA299"/>
            </w:tcBorders>
          </w:tcPr>
          <w:p w14:paraId="46A631EA" w14:textId="77777777" w:rsidR="00AA2ADE" w:rsidRPr="001246EB" w:rsidRDefault="00AA2ADE" w:rsidP="00B60BDC">
            <w:pPr>
              <w:rPr>
                <w:sz w:val="24"/>
              </w:rPr>
            </w:pPr>
            <w:r w:rsidRPr="001246EB">
              <w:rPr>
                <w:sz w:val="24"/>
              </w:rPr>
              <w:t xml:space="preserve">Date  </w:t>
            </w:r>
          </w:p>
        </w:tc>
        <w:tc>
          <w:tcPr>
            <w:tcW w:w="5838" w:type="dxa"/>
            <w:tcBorders>
              <w:top w:val="single" w:sz="6" w:space="0" w:color="9CA299"/>
              <w:left w:val="single" w:sz="6" w:space="0" w:color="9CA299"/>
              <w:bottom w:val="single" w:sz="6" w:space="0" w:color="9CA299"/>
              <w:right w:val="single" w:sz="6" w:space="0" w:color="9CA299"/>
            </w:tcBorders>
          </w:tcPr>
          <w:p w14:paraId="70D5AB68" w14:textId="77777777" w:rsidR="00AA2ADE" w:rsidRPr="001246EB" w:rsidRDefault="00AA2ADE" w:rsidP="00B60BDC">
            <w:pPr>
              <w:rPr>
                <w:sz w:val="24"/>
              </w:rPr>
            </w:pPr>
            <w:r w:rsidRPr="001246EB">
              <w:rPr>
                <w:sz w:val="24"/>
              </w:rPr>
              <w:t xml:space="preserve">  </w:t>
            </w:r>
          </w:p>
        </w:tc>
      </w:tr>
      <w:tr w:rsidR="00AA2ADE" w:rsidRPr="00FF3135" w14:paraId="2F1C0E9B"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1C9B7168" w14:textId="77777777" w:rsidR="00AA2ADE" w:rsidRPr="001246EB" w:rsidRDefault="00AA2ADE" w:rsidP="00B60BDC">
            <w:pPr>
              <w:rPr>
                <w:sz w:val="24"/>
              </w:rPr>
            </w:pPr>
            <w:r w:rsidRPr="001246EB">
              <w:rPr>
                <w:sz w:val="24"/>
              </w:rPr>
              <w:t xml:space="preserve">Duration  </w:t>
            </w:r>
          </w:p>
        </w:tc>
        <w:tc>
          <w:tcPr>
            <w:tcW w:w="5838" w:type="dxa"/>
            <w:tcBorders>
              <w:top w:val="single" w:sz="6" w:space="0" w:color="9CA299"/>
              <w:left w:val="single" w:sz="6" w:space="0" w:color="9CA299"/>
              <w:bottom w:val="single" w:sz="6" w:space="0" w:color="9CA299"/>
              <w:right w:val="single" w:sz="6" w:space="0" w:color="9CA299"/>
            </w:tcBorders>
          </w:tcPr>
          <w:p w14:paraId="125A592F" w14:textId="77777777" w:rsidR="00AA2ADE" w:rsidRPr="001246EB" w:rsidRDefault="00AA2ADE" w:rsidP="00B60BDC">
            <w:pPr>
              <w:rPr>
                <w:sz w:val="24"/>
              </w:rPr>
            </w:pPr>
            <w:r w:rsidRPr="001246EB">
              <w:rPr>
                <w:sz w:val="24"/>
              </w:rPr>
              <w:t xml:space="preserve">  </w:t>
            </w:r>
          </w:p>
        </w:tc>
      </w:tr>
      <w:tr w:rsidR="00AA2ADE" w:rsidRPr="00FF3135" w14:paraId="108A17FA"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6269226E" w14:textId="77777777" w:rsidR="00AA2ADE" w:rsidRPr="001246EB" w:rsidRDefault="00AA2ADE" w:rsidP="00B60BDC">
            <w:pPr>
              <w:rPr>
                <w:sz w:val="24"/>
              </w:rPr>
            </w:pPr>
            <w:r w:rsidRPr="001246EB">
              <w:rPr>
                <w:sz w:val="24"/>
              </w:rPr>
              <w:t xml:space="preserve">Platform  </w:t>
            </w:r>
          </w:p>
        </w:tc>
        <w:tc>
          <w:tcPr>
            <w:tcW w:w="5838" w:type="dxa"/>
            <w:tcBorders>
              <w:top w:val="single" w:sz="6" w:space="0" w:color="9CA299"/>
              <w:left w:val="single" w:sz="6" w:space="0" w:color="9CA299"/>
              <w:bottom w:val="single" w:sz="6" w:space="0" w:color="9CA299"/>
              <w:right w:val="single" w:sz="6" w:space="0" w:color="9CA299"/>
            </w:tcBorders>
          </w:tcPr>
          <w:p w14:paraId="765AB2CB" w14:textId="77777777" w:rsidR="00AA2ADE" w:rsidRPr="001246EB" w:rsidRDefault="00AA2ADE" w:rsidP="00B60BDC">
            <w:pPr>
              <w:rPr>
                <w:sz w:val="24"/>
              </w:rPr>
            </w:pPr>
            <w:r w:rsidRPr="001246EB">
              <w:rPr>
                <w:sz w:val="24"/>
              </w:rPr>
              <w:t xml:space="preserve">  </w:t>
            </w:r>
          </w:p>
        </w:tc>
      </w:tr>
      <w:tr w:rsidR="00AA2ADE" w:rsidRPr="00FF3135" w14:paraId="3AE7CA9A" w14:textId="77777777" w:rsidTr="00B60BDC">
        <w:trPr>
          <w:trHeight w:val="314"/>
        </w:trPr>
        <w:tc>
          <w:tcPr>
            <w:tcW w:w="2821" w:type="dxa"/>
            <w:tcBorders>
              <w:top w:val="single" w:sz="6" w:space="0" w:color="9CA299"/>
              <w:left w:val="single" w:sz="6" w:space="0" w:color="9CA299"/>
              <w:bottom w:val="single" w:sz="6" w:space="0" w:color="9CA299"/>
              <w:right w:val="single" w:sz="6" w:space="0" w:color="9CA299"/>
            </w:tcBorders>
          </w:tcPr>
          <w:p w14:paraId="1CC6799C" w14:textId="77777777" w:rsidR="00AA2ADE" w:rsidRPr="001246EB" w:rsidRDefault="00AA2ADE" w:rsidP="00B60BDC">
            <w:pPr>
              <w:rPr>
                <w:sz w:val="24"/>
              </w:rPr>
            </w:pPr>
            <w:r w:rsidRPr="001246EB">
              <w:rPr>
                <w:sz w:val="24"/>
              </w:rPr>
              <w:t xml:space="preserve">Topic  </w:t>
            </w:r>
          </w:p>
        </w:tc>
        <w:tc>
          <w:tcPr>
            <w:tcW w:w="5838" w:type="dxa"/>
            <w:tcBorders>
              <w:top w:val="single" w:sz="6" w:space="0" w:color="9CA299"/>
              <w:left w:val="single" w:sz="6" w:space="0" w:color="9CA299"/>
              <w:bottom w:val="single" w:sz="6" w:space="0" w:color="9CA299"/>
              <w:right w:val="single" w:sz="6" w:space="0" w:color="9CA299"/>
            </w:tcBorders>
          </w:tcPr>
          <w:p w14:paraId="05341A76" w14:textId="77777777" w:rsidR="00AA2ADE" w:rsidRPr="001246EB" w:rsidRDefault="00AA2ADE" w:rsidP="00B60BDC">
            <w:pPr>
              <w:rPr>
                <w:sz w:val="24"/>
              </w:rPr>
            </w:pPr>
            <w:r w:rsidRPr="001246EB">
              <w:rPr>
                <w:sz w:val="24"/>
              </w:rPr>
              <w:t xml:space="preserve">  </w:t>
            </w:r>
          </w:p>
        </w:tc>
      </w:tr>
      <w:tr w:rsidR="00AA2ADE" w:rsidRPr="00FF3135" w14:paraId="126066F6" w14:textId="77777777" w:rsidTr="00B60BDC">
        <w:trPr>
          <w:trHeight w:val="317"/>
        </w:trPr>
        <w:tc>
          <w:tcPr>
            <w:tcW w:w="2821" w:type="dxa"/>
            <w:tcBorders>
              <w:top w:val="single" w:sz="6" w:space="0" w:color="9CA299"/>
              <w:left w:val="single" w:sz="6" w:space="0" w:color="9CA299"/>
              <w:bottom w:val="single" w:sz="6" w:space="0" w:color="9CA299"/>
              <w:right w:val="single" w:sz="6" w:space="0" w:color="9CA299"/>
            </w:tcBorders>
          </w:tcPr>
          <w:p w14:paraId="69545673" w14:textId="77777777" w:rsidR="00AA2ADE" w:rsidRPr="001246EB" w:rsidRDefault="00AA2ADE" w:rsidP="00B60BDC">
            <w:pPr>
              <w:rPr>
                <w:sz w:val="24"/>
              </w:rPr>
            </w:pPr>
            <w:r w:rsidRPr="001246EB">
              <w:rPr>
                <w:sz w:val="24"/>
              </w:rPr>
              <w:t xml:space="preserve">Instructor  </w:t>
            </w:r>
          </w:p>
        </w:tc>
        <w:tc>
          <w:tcPr>
            <w:tcW w:w="5838" w:type="dxa"/>
            <w:tcBorders>
              <w:top w:val="single" w:sz="6" w:space="0" w:color="9CA299"/>
              <w:left w:val="single" w:sz="6" w:space="0" w:color="9CA299"/>
              <w:bottom w:val="single" w:sz="6" w:space="0" w:color="9CA299"/>
              <w:right w:val="single" w:sz="6" w:space="0" w:color="9CA299"/>
            </w:tcBorders>
          </w:tcPr>
          <w:p w14:paraId="6385782E" w14:textId="77777777" w:rsidR="00AA2ADE" w:rsidRPr="001246EB" w:rsidRDefault="00AA2ADE" w:rsidP="00B60BDC">
            <w:pPr>
              <w:rPr>
                <w:sz w:val="24"/>
              </w:rPr>
            </w:pPr>
            <w:r w:rsidRPr="001246EB">
              <w:rPr>
                <w:sz w:val="24"/>
              </w:rPr>
              <w:t xml:space="preserve">  </w:t>
            </w:r>
          </w:p>
        </w:tc>
      </w:tr>
    </w:tbl>
    <w:p w14:paraId="175AB493" w14:textId="77777777" w:rsidR="00AA2ADE" w:rsidRPr="001246EB" w:rsidRDefault="00AA2ADE" w:rsidP="00AA2ADE">
      <w:pPr>
        <w:rPr>
          <w:sz w:val="24"/>
        </w:rPr>
      </w:pPr>
      <w:r w:rsidRPr="001246EB">
        <w:rPr>
          <w:sz w:val="24"/>
        </w:rPr>
        <w:t xml:space="preserve">  </w:t>
      </w:r>
    </w:p>
    <w:p w14:paraId="0DCE30A4" w14:textId="77777777" w:rsidR="00AA2ADE" w:rsidRPr="001246EB" w:rsidRDefault="00AA2ADE" w:rsidP="00AA2ADE">
      <w:pPr>
        <w:rPr>
          <w:sz w:val="24"/>
        </w:rPr>
      </w:pPr>
      <w:r w:rsidRPr="001246EB">
        <w:rPr>
          <w:sz w:val="24"/>
        </w:rPr>
        <w:t xml:space="preserve">  </w:t>
      </w:r>
    </w:p>
    <w:tbl>
      <w:tblPr>
        <w:tblW w:w="8613" w:type="dxa"/>
        <w:tblInd w:w="7" w:type="dxa"/>
        <w:tblCellMar>
          <w:top w:w="14" w:type="dxa"/>
          <w:left w:w="7" w:type="dxa"/>
          <w:right w:w="115" w:type="dxa"/>
        </w:tblCellMar>
        <w:tblLook w:val="04A0" w:firstRow="1" w:lastRow="0" w:firstColumn="1" w:lastColumn="0" w:noHBand="0" w:noVBand="1"/>
      </w:tblPr>
      <w:tblGrid>
        <w:gridCol w:w="8613"/>
      </w:tblGrid>
      <w:tr w:rsidR="00AA2ADE" w:rsidRPr="00FF3135" w14:paraId="5F85F09F" w14:textId="77777777" w:rsidTr="00B60BDC">
        <w:trPr>
          <w:trHeight w:val="314"/>
        </w:trPr>
        <w:tc>
          <w:tcPr>
            <w:tcW w:w="8613" w:type="dxa"/>
            <w:tcBorders>
              <w:top w:val="single" w:sz="6" w:space="0" w:color="9CA299"/>
              <w:left w:val="single" w:sz="6" w:space="0" w:color="9CA299"/>
              <w:bottom w:val="single" w:sz="6" w:space="0" w:color="9CA299"/>
              <w:right w:val="single" w:sz="6" w:space="0" w:color="9CA299"/>
            </w:tcBorders>
          </w:tcPr>
          <w:p w14:paraId="3A2CB0C3" w14:textId="77777777" w:rsidR="00AA2ADE" w:rsidRPr="001246EB" w:rsidRDefault="00AA2ADE" w:rsidP="00B60BDC">
            <w:pPr>
              <w:rPr>
                <w:sz w:val="24"/>
              </w:rPr>
            </w:pPr>
            <w:r w:rsidRPr="001246EB">
              <w:rPr>
                <w:b/>
                <w:sz w:val="24"/>
              </w:rPr>
              <w:t>Attendees</w:t>
            </w:r>
            <w:r w:rsidRPr="001246EB">
              <w:rPr>
                <w:sz w:val="24"/>
              </w:rPr>
              <w:t xml:space="preserve">  </w:t>
            </w:r>
          </w:p>
        </w:tc>
      </w:tr>
      <w:tr w:rsidR="00AA2ADE" w:rsidRPr="00FF3135" w14:paraId="5B8F6DD7" w14:textId="77777777" w:rsidTr="00B60BDC">
        <w:trPr>
          <w:trHeight w:val="314"/>
        </w:trPr>
        <w:tc>
          <w:tcPr>
            <w:tcW w:w="8613" w:type="dxa"/>
            <w:tcBorders>
              <w:top w:val="single" w:sz="6" w:space="0" w:color="9CA299"/>
              <w:left w:val="single" w:sz="6" w:space="0" w:color="9CA299"/>
              <w:bottom w:val="single" w:sz="6" w:space="0" w:color="9CA299"/>
              <w:right w:val="single" w:sz="6" w:space="0" w:color="9CA299"/>
            </w:tcBorders>
          </w:tcPr>
          <w:p w14:paraId="306CDE0D" w14:textId="77777777" w:rsidR="00AA2ADE" w:rsidRPr="001246EB" w:rsidRDefault="00AA2ADE" w:rsidP="00B60BDC">
            <w:pPr>
              <w:rPr>
                <w:sz w:val="24"/>
              </w:rPr>
            </w:pPr>
            <w:r w:rsidRPr="001246EB">
              <w:rPr>
                <w:sz w:val="24"/>
              </w:rPr>
              <w:t xml:space="preserve">  </w:t>
            </w:r>
          </w:p>
        </w:tc>
      </w:tr>
      <w:tr w:rsidR="00AA2ADE" w:rsidRPr="00FF3135" w14:paraId="4725C0D3" w14:textId="77777777" w:rsidTr="00B60BDC">
        <w:trPr>
          <w:trHeight w:val="314"/>
        </w:trPr>
        <w:tc>
          <w:tcPr>
            <w:tcW w:w="8613" w:type="dxa"/>
            <w:tcBorders>
              <w:top w:val="single" w:sz="6" w:space="0" w:color="9CA299"/>
              <w:left w:val="single" w:sz="6" w:space="0" w:color="9CA299"/>
              <w:bottom w:val="single" w:sz="6" w:space="0" w:color="9CA299"/>
              <w:right w:val="single" w:sz="6" w:space="0" w:color="9CA299"/>
            </w:tcBorders>
          </w:tcPr>
          <w:p w14:paraId="2875B822" w14:textId="77777777" w:rsidR="00AA2ADE" w:rsidRPr="001246EB" w:rsidRDefault="00AA2ADE" w:rsidP="00B60BDC">
            <w:pPr>
              <w:rPr>
                <w:sz w:val="24"/>
              </w:rPr>
            </w:pPr>
            <w:r w:rsidRPr="001246EB">
              <w:rPr>
                <w:sz w:val="24"/>
              </w:rPr>
              <w:t xml:space="preserve">  </w:t>
            </w:r>
          </w:p>
        </w:tc>
      </w:tr>
      <w:tr w:rsidR="00AA2ADE" w:rsidRPr="00FF3135" w14:paraId="0FF3C604" w14:textId="77777777" w:rsidTr="00B60BDC">
        <w:trPr>
          <w:trHeight w:val="317"/>
        </w:trPr>
        <w:tc>
          <w:tcPr>
            <w:tcW w:w="8613" w:type="dxa"/>
            <w:tcBorders>
              <w:top w:val="single" w:sz="6" w:space="0" w:color="9CA299"/>
              <w:left w:val="single" w:sz="6" w:space="0" w:color="9CA299"/>
              <w:bottom w:val="single" w:sz="6" w:space="0" w:color="9CA299"/>
              <w:right w:val="single" w:sz="6" w:space="0" w:color="9CA299"/>
            </w:tcBorders>
          </w:tcPr>
          <w:p w14:paraId="0E633BA4" w14:textId="77777777" w:rsidR="00AA2ADE" w:rsidRPr="001246EB" w:rsidRDefault="00AA2ADE" w:rsidP="00B60BDC">
            <w:pPr>
              <w:rPr>
                <w:sz w:val="24"/>
              </w:rPr>
            </w:pPr>
            <w:r w:rsidRPr="001246EB">
              <w:rPr>
                <w:sz w:val="24"/>
              </w:rPr>
              <w:t xml:space="preserve">  </w:t>
            </w:r>
          </w:p>
        </w:tc>
      </w:tr>
      <w:tr w:rsidR="00AA2ADE" w:rsidRPr="00FF3135" w14:paraId="249EEE94" w14:textId="77777777" w:rsidTr="00B60BDC">
        <w:trPr>
          <w:trHeight w:val="314"/>
        </w:trPr>
        <w:tc>
          <w:tcPr>
            <w:tcW w:w="8613" w:type="dxa"/>
            <w:tcBorders>
              <w:top w:val="single" w:sz="6" w:space="0" w:color="9CA299"/>
              <w:left w:val="single" w:sz="6" w:space="0" w:color="9CA299"/>
              <w:bottom w:val="single" w:sz="6" w:space="0" w:color="9CA299"/>
              <w:right w:val="single" w:sz="6" w:space="0" w:color="9CA299"/>
            </w:tcBorders>
          </w:tcPr>
          <w:p w14:paraId="16004D37" w14:textId="77777777" w:rsidR="00AA2ADE" w:rsidRPr="001246EB" w:rsidRDefault="00AA2ADE" w:rsidP="00B60BDC">
            <w:pPr>
              <w:rPr>
                <w:sz w:val="24"/>
              </w:rPr>
            </w:pPr>
            <w:r w:rsidRPr="001246EB">
              <w:rPr>
                <w:sz w:val="24"/>
              </w:rPr>
              <w:t xml:space="preserve">  </w:t>
            </w:r>
          </w:p>
        </w:tc>
      </w:tr>
      <w:tr w:rsidR="00AA2ADE" w:rsidRPr="00FF3135" w14:paraId="511EC3B9" w14:textId="77777777" w:rsidTr="00B60BDC">
        <w:trPr>
          <w:trHeight w:val="315"/>
        </w:trPr>
        <w:tc>
          <w:tcPr>
            <w:tcW w:w="8613" w:type="dxa"/>
            <w:tcBorders>
              <w:top w:val="single" w:sz="6" w:space="0" w:color="9CA299"/>
              <w:left w:val="single" w:sz="6" w:space="0" w:color="9CA299"/>
              <w:bottom w:val="single" w:sz="6" w:space="0" w:color="9CA299"/>
              <w:right w:val="single" w:sz="6" w:space="0" w:color="9CA299"/>
            </w:tcBorders>
          </w:tcPr>
          <w:p w14:paraId="00337511" w14:textId="77777777" w:rsidR="00AA2ADE" w:rsidRPr="001246EB" w:rsidRDefault="00AA2ADE" w:rsidP="00B60BDC">
            <w:pPr>
              <w:rPr>
                <w:sz w:val="24"/>
              </w:rPr>
            </w:pPr>
            <w:r w:rsidRPr="001246EB">
              <w:rPr>
                <w:sz w:val="24"/>
              </w:rPr>
              <w:t xml:space="preserve">  </w:t>
            </w:r>
          </w:p>
        </w:tc>
      </w:tr>
      <w:tr w:rsidR="00AA2ADE" w:rsidRPr="00FF3135" w14:paraId="64151EE5" w14:textId="77777777" w:rsidTr="00B60BDC">
        <w:trPr>
          <w:trHeight w:val="314"/>
        </w:trPr>
        <w:tc>
          <w:tcPr>
            <w:tcW w:w="8613" w:type="dxa"/>
            <w:tcBorders>
              <w:top w:val="single" w:sz="6" w:space="0" w:color="9CA299"/>
              <w:left w:val="single" w:sz="6" w:space="0" w:color="9CA299"/>
              <w:bottom w:val="single" w:sz="6" w:space="0" w:color="9CA299"/>
              <w:right w:val="single" w:sz="6" w:space="0" w:color="9CA299"/>
            </w:tcBorders>
          </w:tcPr>
          <w:p w14:paraId="2447730A" w14:textId="77777777" w:rsidR="00AA2ADE" w:rsidRPr="001246EB" w:rsidRDefault="00AA2ADE" w:rsidP="00B60BDC">
            <w:pPr>
              <w:rPr>
                <w:sz w:val="24"/>
              </w:rPr>
            </w:pPr>
            <w:r w:rsidRPr="001246EB">
              <w:rPr>
                <w:sz w:val="24"/>
              </w:rPr>
              <w:t xml:space="preserve">  </w:t>
            </w:r>
          </w:p>
        </w:tc>
      </w:tr>
      <w:tr w:rsidR="00AA2ADE" w:rsidRPr="00FF3135" w14:paraId="0EE4B12D" w14:textId="77777777" w:rsidTr="00B60BDC">
        <w:trPr>
          <w:trHeight w:val="317"/>
        </w:trPr>
        <w:tc>
          <w:tcPr>
            <w:tcW w:w="8613" w:type="dxa"/>
            <w:tcBorders>
              <w:top w:val="single" w:sz="6" w:space="0" w:color="9CA299"/>
              <w:left w:val="single" w:sz="6" w:space="0" w:color="9CA299"/>
              <w:bottom w:val="single" w:sz="6" w:space="0" w:color="9CA299"/>
              <w:right w:val="single" w:sz="6" w:space="0" w:color="9CA299"/>
            </w:tcBorders>
          </w:tcPr>
          <w:p w14:paraId="194F3659" w14:textId="77777777" w:rsidR="00AA2ADE" w:rsidRPr="001246EB" w:rsidRDefault="00AA2ADE" w:rsidP="00B60BDC">
            <w:pPr>
              <w:rPr>
                <w:sz w:val="24"/>
              </w:rPr>
            </w:pPr>
            <w:r w:rsidRPr="001246EB">
              <w:rPr>
                <w:sz w:val="24"/>
              </w:rPr>
              <w:t xml:space="preserve">  </w:t>
            </w:r>
          </w:p>
        </w:tc>
      </w:tr>
      <w:tr w:rsidR="00AA2ADE" w:rsidRPr="00FF3135" w14:paraId="6E12D5BB" w14:textId="77777777" w:rsidTr="00B60BDC">
        <w:trPr>
          <w:trHeight w:val="314"/>
        </w:trPr>
        <w:tc>
          <w:tcPr>
            <w:tcW w:w="8613" w:type="dxa"/>
            <w:tcBorders>
              <w:top w:val="single" w:sz="6" w:space="0" w:color="9CA299"/>
              <w:left w:val="single" w:sz="6" w:space="0" w:color="9CA299"/>
              <w:bottom w:val="single" w:sz="6" w:space="0" w:color="9CA299"/>
              <w:right w:val="single" w:sz="6" w:space="0" w:color="9CA299"/>
            </w:tcBorders>
          </w:tcPr>
          <w:p w14:paraId="766DD1B4" w14:textId="77777777" w:rsidR="00AA2ADE" w:rsidRPr="001246EB" w:rsidRDefault="00AA2ADE" w:rsidP="00B60BDC">
            <w:pPr>
              <w:rPr>
                <w:sz w:val="24"/>
              </w:rPr>
            </w:pPr>
            <w:r w:rsidRPr="001246EB">
              <w:rPr>
                <w:sz w:val="24"/>
              </w:rPr>
              <w:t xml:space="preserve">  </w:t>
            </w:r>
          </w:p>
        </w:tc>
      </w:tr>
    </w:tbl>
    <w:p w14:paraId="639E6423" w14:textId="77777777" w:rsidR="00AA2ADE" w:rsidRPr="001246EB" w:rsidRDefault="00AA2ADE" w:rsidP="00AA2ADE">
      <w:pPr>
        <w:pStyle w:val="ScheduleL1"/>
        <w:numPr>
          <w:ilvl w:val="0"/>
          <w:numId w:val="0"/>
        </w:numPr>
        <w:rPr>
          <w:b/>
          <w:bCs/>
          <w:sz w:val="24"/>
          <w:szCs w:val="24"/>
        </w:rPr>
      </w:pPr>
    </w:p>
    <w:p w14:paraId="4E7480A2" w14:textId="77777777" w:rsidR="00AA2ADE" w:rsidRPr="001246EB" w:rsidRDefault="00AA2ADE" w:rsidP="00AA2ADE">
      <w:pPr>
        <w:pStyle w:val="ScheduleL1"/>
        <w:ind w:left="720" w:hanging="720"/>
        <w:rPr>
          <w:b/>
          <w:bCs/>
          <w:sz w:val="24"/>
          <w:szCs w:val="24"/>
        </w:rPr>
      </w:pPr>
      <w:bookmarkStart w:id="280" w:name="_Toc210990393"/>
      <w:r w:rsidRPr="001246EB">
        <w:rPr>
          <w:b/>
          <w:bCs/>
          <w:sz w:val="24"/>
          <w:szCs w:val="24"/>
        </w:rPr>
        <w:t>ANNEX D – TUTOR CONDUCT EVALUATION FORM</w:t>
      </w:r>
      <w:bookmarkEnd w:id="280"/>
    </w:p>
    <w:p w14:paraId="6677B299" w14:textId="77777777" w:rsidR="00AA2ADE" w:rsidRPr="001246EB" w:rsidRDefault="00AA2ADE" w:rsidP="00AA2ADE">
      <w:pPr>
        <w:rPr>
          <w:sz w:val="24"/>
        </w:rPr>
      </w:pPr>
      <w:r w:rsidRPr="001246EB">
        <w:rPr>
          <w:sz w:val="24"/>
        </w:rPr>
        <w:t xml:space="preserve">  </w:t>
      </w:r>
    </w:p>
    <w:p w14:paraId="190B7911" w14:textId="77777777" w:rsidR="00AA2ADE" w:rsidRPr="001246EB" w:rsidRDefault="00AA2ADE" w:rsidP="00AA2ADE">
      <w:pPr>
        <w:rPr>
          <w:b/>
          <w:bCs/>
          <w:sz w:val="24"/>
        </w:rPr>
      </w:pPr>
      <w:r w:rsidRPr="001246EB">
        <w:rPr>
          <w:b/>
          <w:bCs/>
          <w:sz w:val="24"/>
        </w:rPr>
        <w:t>Course Officer:</w:t>
      </w:r>
    </w:p>
    <w:p w14:paraId="683040B6" w14:textId="77777777" w:rsidR="00AA2ADE" w:rsidRPr="001246EB" w:rsidRDefault="00AA2ADE" w:rsidP="00AA2ADE">
      <w:pPr>
        <w:rPr>
          <w:b/>
          <w:bCs/>
          <w:sz w:val="24"/>
        </w:rPr>
      </w:pPr>
    </w:p>
    <w:p w14:paraId="1E2F8785" w14:textId="77777777" w:rsidR="00AA2ADE" w:rsidRPr="001246EB" w:rsidRDefault="00AA2ADE" w:rsidP="00AA2ADE">
      <w:pPr>
        <w:rPr>
          <w:b/>
          <w:bCs/>
          <w:sz w:val="24"/>
        </w:rPr>
      </w:pPr>
      <w:r w:rsidRPr="001246EB">
        <w:rPr>
          <w:b/>
          <w:bCs/>
          <w:sz w:val="24"/>
        </w:rPr>
        <w:t>Tutor name:                                                                              Date:</w:t>
      </w:r>
    </w:p>
    <w:p w14:paraId="206EC765" w14:textId="77777777" w:rsidR="00AA2ADE" w:rsidRPr="001246EB" w:rsidRDefault="00AA2ADE" w:rsidP="00AA2ADE">
      <w:pPr>
        <w:rPr>
          <w:sz w:val="24"/>
        </w:rPr>
      </w:pPr>
      <w:r w:rsidRPr="001246EB">
        <w:rPr>
          <w:sz w:val="24"/>
        </w:rPr>
        <w:lastRenderedPageBreak/>
        <w:t xml:space="preserve">  </w:t>
      </w:r>
    </w:p>
    <w:p w14:paraId="54E42B82" w14:textId="77777777" w:rsidR="00AA2ADE" w:rsidRPr="001246EB" w:rsidRDefault="00AA2ADE" w:rsidP="00AA2ADE">
      <w:pPr>
        <w:rPr>
          <w:sz w:val="24"/>
        </w:rPr>
      </w:pPr>
      <w:r w:rsidRPr="001246EB">
        <w:rPr>
          <w:sz w:val="24"/>
        </w:rPr>
        <w:t xml:space="preserve">  </w:t>
      </w:r>
    </w:p>
    <w:tbl>
      <w:tblPr>
        <w:tblW w:w="9524" w:type="dxa"/>
        <w:tblInd w:w="-34" w:type="dxa"/>
        <w:tblCellMar>
          <w:top w:w="3" w:type="dxa"/>
          <w:right w:w="20" w:type="dxa"/>
        </w:tblCellMar>
        <w:tblLook w:val="04A0" w:firstRow="1" w:lastRow="0" w:firstColumn="1" w:lastColumn="0" w:noHBand="0" w:noVBand="1"/>
      </w:tblPr>
      <w:tblGrid>
        <w:gridCol w:w="3925"/>
        <w:gridCol w:w="1488"/>
        <w:gridCol w:w="4111"/>
      </w:tblGrid>
      <w:tr w:rsidR="00AA2ADE" w:rsidRPr="00FF3135" w14:paraId="435C81D5" w14:textId="77777777" w:rsidTr="00B60BDC">
        <w:trPr>
          <w:trHeight w:val="777"/>
        </w:trPr>
        <w:tc>
          <w:tcPr>
            <w:tcW w:w="3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065EE72" w14:textId="77777777" w:rsidR="00AA2ADE" w:rsidRPr="001246EB" w:rsidRDefault="00AA2ADE" w:rsidP="00B60BDC">
            <w:pPr>
              <w:rPr>
                <w:sz w:val="24"/>
              </w:rPr>
            </w:pPr>
            <w:r w:rsidRPr="001246EB">
              <w:rPr>
                <w:b/>
                <w:sz w:val="24"/>
              </w:rPr>
              <w:t xml:space="preserve">  </w:t>
            </w:r>
          </w:p>
          <w:p w14:paraId="71796B8B" w14:textId="77777777" w:rsidR="00AA2ADE" w:rsidRPr="001246EB" w:rsidRDefault="00AA2ADE" w:rsidP="00B60BDC">
            <w:pPr>
              <w:rPr>
                <w:sz w:val="24"/>
              </w:rPr>
            </w:pPr>
            <w:r w:rsidRPr="001246EB">
              <w:rPr>
                <w:b/>
                <w:sz w:val="24"/>
              </w:rPr>
              <w:t xml:space="preserve">CRITERIA  </w:t>
            </w:r>
          </w:p>
          <w:p w14:paraId="5A1FB56C" w14:textId="77777777" w:rsidR="00AA2ADE" w:rsidRPr="001246EB" w:rsidRDefault="00AA2ADE" w:rsidP="00B60BDC">
            <w:pPr>
              <w:rPr>
                <w:sz w:val="24"/>
              </w:rPr>
            </w:pPr>
            <w:r w:rsidRPr="001246EB">
              <w:rPr>
                <w:b/>
                <w:sz w:val="24"/>
              </w:rPr>
              <w:t xml:space="preserve">  </w:t>
            </w:r>
          </w:p>
        </w:tc>
        <w:tc>
          <w:tcPr>
            <w:tcW w:w="14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7FC8E1" w14:textId="77777777" w:rsidR="00AA2ADE" w:rsidRPr="001246EB" w:rsidRDefault="00AA2ADE" w:rsidP="00B60BDC">
            <w:pPr>
              <w:rPr>
                <w:sz w:val="24"/>
              </w:rPr>
            </w:pPr>
            <w:r w:rsidRPr="001246EB">
              <w:rPr>
                <w:b/>
                <w:sz w:val="24"/>
              </w:rPr>
              <w:t xml:space="preserve">  </w:t>
            </w:r>
          </w:p>
          <w:p w14:paraId="7A4A0EA4" w14:textId="77777777" w:rsidR="00AA2ADE" w:rsidRPr="001246EB" w:rsidRDefault="00AA2ADE" w:rsidP="00B60BDC">
            <w:pPr>
              <w:rPr>
                <w:sz w:val="24"/>
              </w:rPr>
            </w:pPr>
            <w:r w:rsidRPr="001246EB">
              <w:rPr>
                <w:b/>
                <w:sz w:val="24"/>
              </w:rPr>
              <w:t xml:space="preserve">RATING  </w:t>
            </w:r>
          </w:p>
          <w:p w14:paraId="06209E8C" w14:textId="77777777" w:rsidR="00AA2ADE" w:rsidRPr="001246EB" w:rsidRDefault="00AA2ADE" w:rsidP="00B60BDC">
            <w:pPr>
              <w:rPr>
                <w:sz w:val="24"/>
              </w:rPr>
            </w:pPr>
            <w:r w:rsidRPr="001246EB">
              <w:rPr>
                <w:b/>
                <w:sz w:val="24"/>
              </w:rPr>
              <w:t xml:space="preserve"> </w:t>
            </w:r>
            <w:r w:rsidRPr="001246EB">
              <w:rPr>
                <w:sz w:val="24"/>
              </w:rPr>
              <w:t xml:space="preserve"> </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6F02CE" w14:textId="77777777" w:rsidR="00AA2ADE" w:rsidRPr="001246EB" w:rsidRDefault="00AA2ADE" w:rsidP="00B60BDC">
            <w:pPr>
              <w:rPr>
                <w:sz w:val="24"/>
              </w:rPr>
            </w:pPr>
            <w:r w:rsidRPr="001246EB">
              <w:rPr>
                <w:b/>
                <w:sz w:val="24"/>
              </w:rPr>
              <w:t xml:space="preserve"> </w:t>
            </w:r>
            <w:r w:rsidRPr="001246EB">
              <w:rPr>
                <w:sz w:val="24"/>
              </w:rPr>
              <w:t xml:space="preserve"> </w:t>
            </w:r>
          </w:p>
          <w:p w14:paraId="39CB572D" w14:textId="77777777" w:rsidR="00AA2ADE" w:rsidRPr="001246EB" w:rsidRDefault="00AA2ADE" w:rsidP="00B60BDC">
            <w:pPr>
              <w:rPr>
                <w:sz w:val="24"/>
              </w:rPr>
            </w:pPr>
            <w:r w:rsidRPr="001246EB">
              <w:rPr>
                <w:b/>
                <w:sz w:val="24"/>
              </w:rPr>
              <w:t xml:space="preserve">COMMENT/ EVIDENCE  </w:t>
            </w:r>
          </w:p>
          <w:p w14:paraId="48DC37FB" w14:textId="77777777" w:rsidR="00AA2ADE" w:rsidRPr="001246EB" w:rsidRDefault="00AA2ADE" w:rsidP="00B60BDC">
            <w:pPr>
              <w:rPr>
                <w:sz w:val="24"/>
              </w:rPr>
            </w:pPr>
            <w:r w:rsidRPr="001246EB">
              <w:rPr>
                <w:b/>
                <w:sz w:val="24"/>
              </w:rPr>
              <w:t xml:space="preserve">  </w:t>
            </w:r>
          </w:p>
        </w:tc>
      </w:tr>
      <w:tr w:rsidR="00AA2ADE" w:rsidRPr="00FF3135" w14:paraId="0AAC1D99" w14:textId="77777777" w:rsidTr="00B60BDC">
        <w:trPr>
          <w:trHeight w:val="1276"/>
        </w:trPr>
        <w:tc>
          <w:tcPr>
            <w:tcW w:w="392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Pr>
          <w:p w14:paraId="4EEDA690" w14:textId="77777777" w:rsidR="00AA2ADE" w:rsidRPr="001246EB" w:rsidRDefault="00AA2ADE" w:rsidP="00B60BDC">
            <w:pPr>
              <w:rPr>
                <w:sz w:val="24"/>
              </w:rPr>
            </w:pPr>
            <w:r w:rsidRPr="001246EB">
              <w:rPr>
                <w:sz w:val="24"/>
              </w:rPr>
              <w:t xml:space="preserve">  </w:t>
            </w:r>
          </w:p>
          <w:p w14:paraId="0E1BC885" w14:textId="77777777" w:rsidR="00AA2ADE" w:rsidRPr="001246EB" w:rsidRDefault="00AA2ADE" w:rsidP="00B60BDC">
            <w:pPr>
              <w:rPr>
                <w:sz w:val="24"/>
              </w:rPr>
            </w:pPr>
            <w:r w:rsidRPr="001246EB">
              <w:rPr>
                <w:sz w:val="24"/>
              </w:rPr>
              <w:t xml:space="preserve">  </w:t>
            </w:r>
          </w:p>
          <w:p w14:paraId="5AE84080" w14:textId="77777777" w:rsidR="00AA2ADE" w:rsidRPr="001246EB" w:rsidRDefault="00AA2ADE" w:rsidP="00B60BDC">
            <w:pPr>
              <w:rPr>
                <w:sz w:val="24"/>
              </w:rPr>
            </w:pPr>
            <w:r w:rsidRPr="001246EB">
              <w:rPr>
                <w:sz w:val="24"/>
              </w:rPr>
              <w:t xml:space="preserve">  </w:t>
            </w:r>
          </w:p>
        </w:tc>
        <w:tc>
          <w:tcPr>
            <w:tcW w:w="1488"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Pr>
          <w:p w14:paraId="1AFF5275" w14:textId="77777777" w:rsidR="00AA2ADE" w:rsidRPr="001246EB" w:rsidRDefault="00AA2ADE" w:rsidP="00B60BDC">
            <w:pPr>
              <w:rPr>
                <w:sz w:val="24"/>
              </w:rPr>
            </w:pPr>
            <w:r w:rsidRPr="001246EB">
              <w:rPr>
                <w:sz w:val="24"/>
              </w:rPr>
              <w:t xml:space="preserve">4 Always  </w:t>
            </w:r>
          </w:p>
          <w:p w14:paraId="500B11D1" w14:textId="77777777" w:rsidR="00AA2ADE" w:rsidRPr="001246EB" w:rsidRDefault="00AA2ADE" w:rsidP="00B60BDC">
            <w:pPr>
              <w:rPr>
                <w:sz w:val="24"/>
              </w:rPr>
            </w:pPr>
            <w:r w:rsidRPr="001246EB">
              <w:rPr>
                <w:sz w:val="24"/>
              </w:rPr>
              <w:t xml:space="preserve">3 Often </w:t>
            </w:r>
          </w:p>
          <w:p w14:paraId="53B76B6C" w14:textId="77777777" w:rsidR="00AA2ADE" w:rsidRPr="001246EB" w:rsidRDefault="00AA2ADE" w:rsidP="00B60BDC">
            <w:pPr>
              <w:rPr>
                <w:sz w:val="24"/>
              </w:rPr>
            </w:pPr>
            <w:r w:rsidRPr="001246EB">
              <w:rPr>
                <w:sz w:val="24"/>
              </w:rPr>
              <w:t xml:space="preserve">2 Occasionally </w:t>
            </w:r>
          </w:p>
          <w:p w14:paraId="3EA0E8AC" w14:textId="77777777" w:rsidR="00AA2ADE" w:rsidRPr="001246EB" w:rsidRDefault="00AA2ADE" w:rsidP="00B60BDC">
            <w:pPr>
              <w:rPr>
                <w:sz w:val="24"/>
              </w:rPr>
            </w:pPr>
            <w:r w:rsidRPr="001246EB">
              <w:rPr>
                <w:sz w:val="24"/>
              </w:rPr>
              <w:t xml:space="preserve">1 Rarely </w:t>
            </w:r>
          </w:p>
          <w:p w14:paraId="3E0AF18A" w14:textId="77777777" w:rsidR="00AA2ADE" w:rsidRPr="001246EB" w:rsidRDefault="00AA2ADE" w:rsidP="00B60BDC">
            <w:pPr>
              <w:rPr>
                <w:sz w:val="24"/>
              </w:rPr>
            </w:pPr>
            <w:r w:rsidRPr="001246EB">
              <w:rPr>
                <w:sz w:val="24"/>
              </w:rPr>
              <w:t xml:space="preserve">0 Never </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Pr>
          <w:p w14:paraId="44E119EB" w14:textId="77777777" w:rsidR="00AA2ADE" w:rsidRPr="001246EB" w:rsidRDefault="00AA2ADE" w:rsidP="00B60BDC">
            <w:pPr>
              <w:rPr>
                <w:sz w:val="24"/>
              </w:rPr>
            </w:pPr>
            <w:r w:rsidRPr="001246EB">
              <w:rPr>
                <w:sz w:val="24"/>
              </w:rPr>
              <w:t xml:space="preserve">Authority comments/ evidence required for scores below 3 </w:t>
            </w:r>
          </w:p>
        </w:tc>
      </w:tr>
      <w:tr w:rsidR="00AA2ADE" w:rsidRPr="00FF3135" w14:paraId="2D6A51C2" w14:textId="77777777" w:rsidTr="00B60BDC">
        <w:trPr>
          <w:trHeight w:val="1282"/>
        </w:trPr>
        <w:tc>
          <w:tcPr>
            <w:tcW w:w="3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7F8262A" w14:textId="77777777" w:rsidR="00AA2ADE" w:rsidRPr="001246EB" w:rsidRDefault="00AA2ADE" w:rsidP="00B60BDC">
            <w:pPr>
              <w:rPr>
                <w:sz w:val="24"/>
              </w:rPr>
            </w:pPr>
            <w:r w:rsidRPr="001246EB">
              <w:rPr>
                <w:sz w:val="24"/>
              </w:rPr>
              <w:t xml:space="preserve">1. The tutor communicates clearly and openly with the ELT permanent team and is responsive to feedback, </w:t>
            </w:r>
          </w:p>
          <w:p w14:paraId="55DCD9D8" w14:textId="77777777" w:rsidR="00AA2ADE" w:rsidRPr="001246EB" w:rsidRDefault="00AA2ADE" w:rsidP="00B60BDC">
            <w:pPr>
              <w:rPr>
                <w:sz w:val="24"/>
              </w:rPr>
            </w:pPr>
            <w:r w:rsidRPr="001246EB">
              <w:rPr>
                <w:sz w:val="24"/>
              </w:rPr>
              <w:t xml:space="preserve">suggestions and changes   </w:t>
            </w:r>
          </w:p>
          <w:p w14:paraId="149E2357" w14:textId="77777777" w:rsidR="00AA2ADE" w:rsidRPr="001246EB" w:rsidRDefault="00AA2ADE" w:rsidP="00B60BDC">
            <w:pPr>
              <w:rPr>
                <w:sz w:val="24"/>
              </w:rPr>
            </w:pPr>
            <w:r w:rsidRPr="001246EB">
              <w:rPr>
                <w:sz w:val="24"/>
              </w:rPr>
              <w:t xml:space="preserve">  </w:t>
            </w:r>
          </w:p>
        </w:tc>
        <w:tc>
          <w:tcPr>
            <w:tcW w:w="14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BE7B5A" w14:textId="77777777" w:rsidR="00AA2ADE" w:rsidRPr="001246EB" w:rsidRDefault="00AA2ADE" w:rsidP="00B60BDC">
            <w:pPr>
              <w:rPr>
                <w:sz w:val="24"/>
              </w:rPr>
            </w:pPr>
            <w:r w:rsidRPr="001246EB">
              <w:rPr>
                <w:sz w:val="24"/>
              </w:rPr>
              <w:t xml:space="preserve">  </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8EEEC1" w14:textId="77777777" w:rsidR="00AA2ADE" w:rsidRPr="001246EB" w:rsidRDefault="00AA2ADE" w:rsidP="00B60BDC">
            <w:pPr>
              <w:rPr>
                <w:sz w:val="24"/>
              </w:rPr>
            </w:pPr>
            <w:r w:rsidRPr="001246EB">
              <w:rPr>
                <w:sz w:val="24"/>
              </w:rPr>
              <w:t xml:space="preserve">  </w:t>
            </w:r>
          </w:p>
        </w:tc>
      </w:tr>
      <w:tr w:rsidR="00AA2ADE" w:rsidRPr="00FF3135" w14:paraId="6CD2B3AB" w14:textId="77777777" w:rsidTr="00B60BDC">
        <w:trPr>
          <w:trHeight w:val="1282"/>
        </w:trPr>
        <w:tc>
          <w:tcPr>
            <w:tcW w:w="3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CF4BAD" w14:textId="77777777" w:rsidR="00AA2ADE" w:rsidRPr="001246EB" w:rsidRDefault="00AA2ADE" w:rsidP="00B60BDC">
            <w:pPr>
              <w:rPr>
                <w:sz w:val="24"/>
              </w:rPr>
            </w:pPr>
            <w:r w:rsidRPr="001246EB">
              <w:rPr>
                <w:sz w:val="24"/>
              </w:rPr>
              <w:t xml:space="preserve">2. The tutor communicates and collaborates with colleagues on lesson </w:t>
            </w:r>
          </w:p>
          <w:p w14:paraId="459721A3" w14:textId="77777777" w:rsidR="00AA2ADE" w:rsidRPr="001246EB" w:rsidRDefault="00AA2ADE" w:rsidP="00B60BDC">
            <w:pPr>
              <w:rPr>
                <w:sz w:val="24"/>
              </w:rPr>
            </w:pPr>
            <w:r w:rsidRPr="001246EB">
              <w:rPr>
                <w:sz w:val="24"/>
              </w:rPr>
              <w:t xml:space="preserve">planning, content, materials, ideas, and activities      </w:t>
            </w:r>
          </w:p>
        </w:tc>
        <w:tc>
          <w:tcPr>
            <w:tcW w:w="14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F2325F" w14:textId="77777777" w:rsidR="00AA2ADE" w:rsidRPr="001246EB" w:rsidRDefault="00AA2ADE" w:rsidP="00B60BDC">
            <w:pPr>
              <w:rPr>
                <w:sz w:val="24"/>
              </w:rPr>
            </w:pPr>
            <w:r w:rsidRPr="001246EB">
              <w:rPr>
                <w:sz w:val="24"/>
              </w:rPr>
              <w:t xml:space="preserve">  </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833D47" w14:textId="77777777" w:rsidR="00AA2ADE" w:rsidRPr="001246EB" w:rsidRDefault="00AA2ADE" w:rsidP="00B60BDC">
            <w:pPr>
              <w:rPr>
                <w:sz w:val="24"/>
              </w:rPr>
            </w:pPr>
            <w:r w:rsidRPr="001246EB">
              <w:rPr>
                <w:sz w:val="24"/>
              </w:rPr>
              <w:t xml:space="preserve">  </w:t>
            </w:r>
          </w:p>
        </w:tc>
      </w:tr>
      <w:tr w:rsidR="00AA2ADE" w:rsidRPr="00FF3135" w14:paraId="685CAAB3" w14:textId="77777777" w:rsidTr="00B60BDC">
        <w:trPr>
          <w:trHeight w:val="1025"/>
        </w:trPr>
        <w:tc>
          <w:tcPr>
            <w:tcW w:w="3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439005" w14:textId="77777777" w:rsidR="00AA2ADE" w:rsidRPr="001246EB" w:rsidRDefault="00AA2ADE" w:rsidP="00B60BDC">
            <w:pPr>
              <w:rPr>
                <w:sz w:val="24"/>
              </w:rPr>
            </w:pPr>
            <w:r w:rsidRPr="001246EB">
              <w:rPr>
                <w:sz w:val="24"/>
              </w:rPr>
              <w:t xml:space="preserve">3. The tutor submits reports, assessment results and materials in line with agreed deadlines   </w:t>
            </w:r>
          </w:p>
          <w:p w14:paraId="3CF8F50C" w14:textId="77777777" w:rsidR="00AA2ADE" w:rsidRPr="001246EB" w:rsidRDefault="00AA2ADE" w:rsidP="00B60BDC">
            <w:pPr>
              <w:rPr>
                <w:sz w:val="24"/>
              </w:rPr>
            </w:pPr>
            <w:r w:rsidRPr="001246EB">
              <w:rPr>
                <w:sz w:val="24"/>
              </w:rPr>
              <w:t xml:space="preserve">  </w:t>
            </w:r>
          </w:p>
        </w:tc>
        <w:tc>
          <w:tcPr>
            <w:tcW w:w="14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DD900C" w14:textId="77777777" w:rsidR="00AA2ADE" w:rsidRPr="001246EB" w:rsidRDefault="00AA2ADE" w:rsidP="00B60BDC">
            <w:pPr>
              <w:rPr>
                <w:sz w:val="24"/>
              </w:rPr>
            </w:pPr>
            <w:r w:rsidRPr="001246EB">
              <w:rPr>
                <w:sz w:val="24"/>
              </w:rPr>
              <w:t xml:space="preserve">   </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FEBE92A" w14:textId="77777777" w:rsidR="00AA2ADE" w:rsidRPr="001246EB" w:rsidRDefault="00AA2ADE" w:rsidP="00B60BDC">
            <w:pPr>
              <w:rPr>
                <w:sz w:val="24"/>
              </w:rPr>
            </w:pPr>
            <w:r w:rsidRPr="001246EB">
              <w:rPr>
                <w:sz w:val="24"/>
              </w:rPr>
              <w:t xml:space="preserve">  </w:t>
            </w:r>
          </w:p>
        </w:tc>
      </w:tr>
      <w:tr w:rsidR="00AA2ADE" w:rsidRPr="00FF3135" w14:paraId="564BE859" w14:textId="77777777" w:rsidTr="00B60BDC">
        <w:trPr>
          <w:trHeight w:val="776"/>
        </w:trPr>
        <w:tc>
          <w:tcPr>
            <w:tcW w:w="3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0D88F1" w14:textId="77777777" w:rsidR="00AA2ADE" w:rsidRPr="001246EB" w:rsidRDefault="00AA2ADE" w:rsidP="00B60BDC">
            <w:pPr>
              <w:rPr>
                <w:sz w:val="24"/>
              </w:rPr>
            </w:pPr>
            <w:r w:rsidRPr="001246EB">
              <w:rPr>
                <w:sz w:val="24"/>
              </w:rPr>
              <w:t xml:space="preserve">4. The tutor is punctual, and adheres to agreed lesson timings  </w:t>
            </w:r>
          </w:p>
          <w:p w14:paraId="104B5F51" w14:textId="77777777" w:rsidR="00AA2ADE" w:rsidRPr="001246EB" w:rsidRDefault="00AA2ADE" w:rsidP="00B60BDC">
            <w:pPr>
              <w:rPr>
                <w:sz w:val="24"/>
              </w:rPr>
            </w:pPr>
            <w:r w:rsidRPr="001246EB">
              <w:rPr>
                <w:sz w:val="24"/>
              </w:rPr>
              <w:lastRenderedPageBreak/>
              <w:t xml:space="preserve">  </w:t>
            </w:r>
          </w:p>
        </w:tc>
        <w:tc>
          <w:tcPr>
            <w:tcW w:w="14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6947121" w14:textId="77777777" w:rsidR="00AA2ADE" w:rsidRPr="001246EB" w:rsidRDefault="00AA2ADE" w:rsidP="00B60BDC">
            <w:pPr>
              <w:rPr>
                <w:sz w:val="24"/>
              </w:rPr>
            </w:pPr>
            <w:r w:rsidRPr="001246EB">
              <w:rPr>
                <w:sz w:val="24"/>
              </w:rPr>
              <w:lastRenderedPageBreak/>
              <w:t xml:space="preserve">  </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C4DC7F" w14:textId="77777777" w:rsidR="00AA2ADE" w:rsidRPr="001246EB" w:rsidRDefault="00AA2ADE" w:rsidP="00B60BDC">
            <w:pPr>
              <w:rPr>
                <w:sz w:val="24"/>
              </w:rPr>
            </w:pPr>
            <w:r w:rsidRPr="001246EB">
              <w:rPr>
                <w:sz w:val="24"/>
              </w:rPr>
              <w:t xml:space="preserve">  </w:t>
            </w:r>
          </w:p>
        </w:tc>
      </w:tr>
      <w:tr w:rsidR="00AA2ADE" w:rsidRPr="00FF3135" w14:paraId="60CB7FE3" w14:textId="77777777" w:rsidTr="00B60BDC">
        <w:trPr>
          <w:trHeight w:val="960"/>
        </w:trPr>
        <w:tc>
          <w:tcPr>
            <w:tcW w:w="39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1D940C" w14:textId="77777777" w:rsidR="00AA2ADE" w:rsidRPr="001246EB" w:rsidRDefault="00AA2ADE" w:rsidP="00B60BDC">
            <w:pPr>
              <w:rPr>
                <w:sz w:val="24"/>
              </w:rPr>
            </w:pPr>
            <w:r w:rsidRPr="001246EB">
              <w:rPr>
                <w:sz w:val="24"/>
              </w:rPr>
              <w:t xml:space="preserve">5. The tutor always demonstrates professional standards when dealing with students </w:t>
            </w:r>
          </w:p>
        </w:tc>
        <w:tc>
          <w:tcPr>
            <w:tcW w:w="148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C5518C" w14:textId="77777777" w:rsidR="00AA2ADE" w:rsidRPr="001246EB" w:rsidRDefault="00AA2ADE" w:rsidP="00B60BDC">
            <w:pPr>
              <w:rPr>
                <w:sz w:val="24"/>
              </w:rPr>
            </w:pPr>
            <w:r w:rsidRPr="001246EB">
              <w:rPr>
                <w:sz w:val="24"/>
              </w:rPr>
              <w:t xml:space="preserve">  </w:t>
            </w:r>
          </w:p>
        </w:tc>
        <w:tc>
          <w:tcPr>
            <w:tcW w:w="411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D642C0" w14:textId="77777777" w:rsidR="00AA2ADE" w:rsidRPr="001246EB" w:rsidRDefault="00AA2ADE" w:rsidP="00B60BDC">
            <w:pPr>
              <w:rPr>
                <w:sz w:val="24"/>
              </w:rPr>
            </w:pPr>
            <w:r w:rsidRPr="001246EB">
              <w:rPr>
                <w:sz w:val="24"/>
              </w:rPr>
              <w:t xml:space="preserve">  </w:t>
            </w:r>
          </w:p>
        </w:tc>
      </w:tr>
    </w:tbl>
    <w:p w14:paraId="79F613E2" w14:textId="77777777" w:rsidR="00AA2ADE" w:rsidRPr="001246EB" w:rsidRDefault="00AA2ADE" w:rsidP="00AA2ADE">
      <w:pPr>
        <w:rPr>
          <w:sz w:val="24"/>
        </w:rPr>
      </w:pPr>
      <w:r w:rsidRPr="001246EB">
        <w:rPr>
          <w:sz w:val="24"/>
        </w:rPr>
        <w:t xml:space="preserve">  </w:t>
      </w:r>
    </w:p>
    <w:tbl>
      <w:tblPr>
        <w:tblW w:w="5744" w:type="dxa"/>
        <w:tblInd w:w="-36" w:type="dxa"/>
        <w:tblCellMar>
          <w:top w:w="5" w:type="dxa"/>
          <w:right w:w="115" w:type="dxa"/>
        </w:tblCellMar>
        <w:tblLook w:val="04A0" w:firstRow="1" w:lastRow="0" w:firstColumn="1" w:lastColumn="0" w:noHBand="0" w:noVBand="1"/>
      </w:tblPr>
      <w:tblGrid>
        <w:gridCol w:w="3927"/>
        <w:gridCol w:w="1817"/>
      </w:tblGrid>
      <w:tr w:rsidR="00AA2ADE" w:rsidRPr="00FF3135" w14:paraId="563DA43A" w14:textId="77777777" w:rsidTr="00B60BDC">
        <w:trPr>
          <w:trHeight w:val="960"/>
        </w:trPr>
        <w:tc>
          <w:tcPr>
            <w:tcW w:w="3927" w:type="dxa"/>
            <w:tcBorders>
              <w:top w:val="single" w:sz="6" w:space="0" w:color="000000"/>
              <w:left w:val="single" w:sz="6" w:space="0" w:color="000000"/>
              <w:bottom w:val="single" w:sz="6" w:space="0" w:color="000000"/>
              <w:right w:val="single" w:sz="6" w:space="0" w:color="000000"/>
            </w:tcBorders>
          </w:tcPr>
          <w:p w14:paraId="7065BEEF" w14:textId="77777777" w:rsidR="00AA2ADE" w:rsidRPr="001246EB" w:rsidRDefault="00AA2ADE" w:rsidP="00B60BDC">
            <w:pPr>
              <w:rPr>
                <w:sz w:val="24"/>
              </w:rPr>
            </w:pPr>
            <w:r w:rsidRPr="001246EB">
              <w:rPr>
                <w:sz w:val="24"/>
              </w:rPr>
              <w:t xml:space="preserve">Total </w:t>
            </w:r>
          </w:p>
        </w:tc>
        <w:tc>
          <w:tcPr>
            <w:tcW w:w="1817" w:type="dxa"/>
            <w:tcBorders>
              <w:top w:val="single" w:sz="6" w:space="0" w:color="000000"/>
              <w:left w:val="single" w:sz="6" w:space="0" w:color="000000"/>
              <w:bottom w:val="single" w:sz="6" w:space="0" w:color="000000"/>
              <w:right w:val="single" w:sz="6" w:space="0" w:color="000000"/>
            </w:tcBorders>
          </w:tcPr>
          <w:p w14:paraId="0A5ABE27" w14:textId="77777777" w:rsidR="00AA2ADE" w:rsidRPr="001246EB" w:rsidRDefault="00AA2ADE" w:rsidP="00B60BDC">
            <w:pPr>
              <w:rPr>
                <w:sz w:val="24"/>
              </w:rPr>
            </w:pPr>
            <w:r w:rsidRPr="001246EB">
              <w:rPr>
                <w:sz w:val="24"/>
              </w:rPr>
              <w:t xml:space="preserve">  </w:t>
            </w:r>
          </w:p>
        </w:tc>
      </w:tr>
    </w:tbl>
    <w:p w14:paraId="15D2188B" w14:textId="77777777" w:rsidR="00AA2ADE" w:rsidRPr="001246EB" w:rsidRDefault="00AA2ADE" w:rsidP="00AA2ADE">
      <w:pPr>
        <w:rPr>
          <w:sz w:val="24"/>
        </w:rPr>
      </w:pPr>
      <w:r w:rsidRPr="001246EB">
        <w:rPr>
          <w:sz w:val="24"/>
        </w:rPr>
        <w:t xml:space="preserve"> </w:t>
      </w:r>
    </w:p>
    <w:p w14:paraId="38044D4F" w14:textId="77777777" w:rsidR="00AA2ADE" w:rsidRPr="001246EB" w:rsidRDefault="00AA2ADE" w:rsidP="00AA2ADE">
      <w:pPr>
        <w:rPr>
          <w:sz w:val="24"/>
        </w:rPr>
      </w:pPr>
      <w:r w:rsidRPr="001246EB">
        <w:rPr>
          <w:sz w:val="24"/>
        </w:rPr>
        <w:t xml:space="preserve">  </w:t>
      </w:r>
    </w:p>
    <w:p w14:paraId="1816AE1D" w14:textId="77777777" w:rsidR="00AA2ADE" w:rsidRPr="001246EB" w:rsidRDefault="00AA2ADE" w:rsidP="00AA2ADE">
      <w:pPr>
        <w:rPr>
          <w:sz w:val="24"/>
        </w:rPr>
      </w:pPr>
      <w:r w:rsidRPr="001246EB">
        <w:rPr>
          <w:sz w:val="24"/>
        </w:rPr>
        <w:t xml:space="preserve"> Tutor/Supplier Comments  </w:t>
      </w:r>
    </w:p>
    <w:p w14:paraId="39223CEB" w14:textId="77777777" w:rsidR="00AA2ADE" w:rsidRPr="001246EB" w:rsidRDefault="00AA2ADE" w:rsidP="00AA2ADE">
      <w:pPr>
        <w:rPr>
          <w:sz w:val="24"/>
        </w:rPr>
      </w:pPr>
    </w:p>
    <w:p w14:paraId="7187C78E" w14:textId="77777777" w:rsidR="00AA2ADE" w:rsidRDefault="00AA2ADE" w:rsidP="00AA2ADE">
      <w:pPr>
        <w:rPr>
          <w:sz w:val="24"/>
        </w:rPr>
      </w:pPr>
    </w:p>
    <w:p w14:paraId="00FF77AB" w14:textId="77777777" w:rsidR="00AA2ADE" w:rsidRDefault="00AA2ADE" w:rsidP="00AA2ADE">
      <w:pPr>
        <w:rPr>
          <w:sz w:val="24"/>
        </w:rPr>
      </w:pPr>
    </w:p>
    <w:p w14:paraId="639E8FF2" w14:textId="77777777" w:rsidR="00AA2ADE" w:rsidRPr="001246EB" w:rsidRDefault="00AA2ADE" w:rsidP="00AA2ADE">
      <w:pPr>
        <w:rPr>
          <w:sz w:val="24"/>
        </w:rPr>
      </w:pPr>
    </w:p>
    <w:p w14:paraId="550512ED" w14:textId="77777777" w:rsidR="00AA2ADE" w:rsidRPr="001246EB" w:rsidRDefault="00AA2ADE" w:rsidP="00AA2ADE">
      <w:pPr>
        <w:rPr>
          <w:sz w:val="24"/>
        </w:rPr>
      </w:pPr>
    </w:p>
    <w:p w14:paraId="3EB3F580" w14:textId="77777777" w:rsidR="00AA2ADE" w:rsidRPr="001246EB" w:rsidRDefault="00AA2ADE" w:rsidP="00AA2ADE">
      <w:pPr>
        <w:pStyle w:val="ScheduleL1"/>
        <w:ind w:left="720" w:hanging="720"/>
        <w:rPr>
          <w:b/>
          <w:bCs/>
          <w:sz w:val="24"/>
          <w:szCs w:val="24"/>
        </w:rPr>
      </w:pPr>
      <w:bookmarkStart w:id="281" w:name="_Toc210990394"/>
      <w:r w:rsidRPr="001246EB">
        <w:rPr>
          <w:b/>
          <w:bCs/>
          <w:sz w:val="24"/>
          <w:szCs w:val="24"/>
        </w:rPr>
        <w:t>ANNEX E – TUTOR OBSERVATION FORM</w:t>
      </w:r>
      <w:bookmarkEnd w:id="281"/>
    </w:p>
    <w:p w14:paraId="18DDFC74" w14:textId="77777777" w:rsidR="00AA2ADE" w:rsidRPr="001246EB" w:rsidRDefault="00AA2ADE" w:rsidP="00AA2ADE">
      <w:pPr>
        <w:rPr>
          <w:b/>
          <w:sz w:val="24"/>
        </w:rPr>
      </w:pPr>
      <w:r w:rsidRPr="001246EB">
        <w:rPr>
          <w:b/>
          <w:sz w:val="24"/>
        </w:rPr>
        <w:t>Observer:                                         Date:</w:t>
      </w:r>
    </w:p>
    <w:p w14:paraId="172AB686" w14:textId="77777777" w:rsidR="00AA2ADE" w:rsidRPr="001246EB" w:rsidRDefault="00AA2ADE" w:rsidP="00AA2ADE">
      <w:pPr>
        <w:rPr>
          <w:sz w:val="24"/>
        </w:rPr>
      </w:pPr>
      <w:r w:rsidRPr="001246EB">
        <w:rPr>
          <w:b/>
          <w:sz w:val="24"/>
        </w:rPr>
        <w:t>Tutor:</w:t>
      </w:r>
      <w:r w:rsidRPr="001246EB">
        <w:rPr>
          <w:sz w:val="24"/>
        </w:rPr>
        <w:t xml:space="preserve">  </w:t>
      </w:r>
    </w:p>
    <w:p w14:paraId="5CA8F7FD" w14:textId="77777777" w:rsidR="00AA2ADE" w:rsidRPr="001246EB" w:rsidRDefault="00AA2ADE" w:rsidP="00AA2ADE">
      <w:pPr>
        <w:rPr>
          <w:b/>
          <w:sz w:val="24"/>
        </w:rPr>
        <w:sectPr w:rsidR="00AA2ADE" w:rsidRPr="001246EB" w:rsidSect="00820467">
          <w:footerReference w:type="default" r:id="rId18"/>
          <w:pgSz w:w="11906" w:h="16838"/>
          <w:pgMar w:top="1445" w:right="1079" w:bottom="1447" w:left="1440" w:header="573" w:footer="566" w:gutter="0"/>
          <w:cols w:space="720"/>
          <w:titlePg/>
          <w:docGrid w:linePitch="299"/>
        </w:sectPr>
      </w:pPr>
      <w:r w:rsidRPr="001246EB">
        <w:rPr>
          <w:b/>
          <w:sz w:val="24"/>
        </w:rPr>
        <w:t>Class/ number of students:</w:t>
      </w:r>
      <w:r w:rsidRPr="001246EB">
        <w:rPr>
          <w:sz w:val="24"/>
        </w:rPr>
        <w:t xml:space="preserve">  </w:t>
      </w:r>
      <w:r w:rsidRPr="001246EB">
        <w:rPr>
          <w:b/>
          <w:sz w:val="24"/>
        </w:rPr>
        <w:t xml:space="preserve">          Level:                         </w:t>
      </w:r>
    </w:p>
    <w:p w14:paraId="593E7F6C" w14:textId="77777777" w:rsidR="00AA2ADE" w:rsidRPr="001246EB" w:rsidRDefault="00AA2ADE" w:rsidP="00AA2ADE">
      <w:pPr>
        <w:rPr>
          <w:sz w:val="24"/>
        </w:rPr>
      </w:pPr>
    </w:p>
    <w:tbl>
      <w:tblPr>
        <w:tblW w:w="9924" w:type="dxa"/>
        <w:tblInd w:w="-434" w:type="dxa"/>
        <w:tblCellMar>
          <w:top w:w="3" w:type="dxa"/>
          <w:left w:w="5" w:type="dxa"/>
          <w:right w:w="6" w:type="dxa"/>
        </w:tblCellMar>
        <w:tblLook w:val="04A0" w:firstRow="1" w:lastRow="0" w:firstColumn="1" w:lastColumn="0" w:noHBand="0" w:noVBand="1"/>
      </w:tblPr>
      <w:tblGrid>
        <w:gridCol w:w="3970"/>
        <w:gridCol w:w="1985"/>
        <w:gridCol w:w="3969"/>
      </w:tblGrid>
      <w:tr w:rsidR="00AA2ADE" w:rsidRPr="00FF3135" w14:paraId="15009BC6" w14:textId="77777777" w:rsidTr="00B60BDC">
        <w:trPr>
          <w:trHeight w:val="319"/>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DAB3C42" w14:textId="77777777" w:rsidR="00AA2ADE" w:rsidRPr="001246EB" w:rsidRDefault="00AA2ADE" w:rsidP="00B60BDC">
            <w:pPr>
              <w:rPr>
                <w:sz w:val="24"/>
              </w:rPr>
            </w:pPr>
            <w:r w:rsidRPr="001246EB">
              <w:rPr>
                <w:b/>
                <w:sz w:val="24"/>
              </w:rPr>
              <w:t>Criteria</w:t>
            </w:r>
            <w:r w:rsidRPr="001246EB">
              <w:rPr>
                <w:sz w:val="24"/>
              </w:rPr>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338AA4" w14:textId="77777777" w:rsidR="00AA2ADE" w:rsidRPr="001246EB" w:rsidRDefault="00AA2ADE" w:rsidP="00B60BDC">
            <w:pPr>
              <w:rPr>
                <w:sz w:val="24"/>
              </w:rPr>
            </w:pPr>
            <w:r w:rsidRPr="001246EB">
              <w:rPr>
                <w:b/>
                <w:sz w:val="24"/>
              </w:rPr>
              <w:t>Rating</w:t>
            </w:r>
            <w:r w:rsidRPr="001246EB">
              <w:rPr>
                <w:sz w:val="24"/>
              </w:rPr>
              <w:t xml:space="preserv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D5A872C" w14:textId="77777777" w:rsidR="00AA2ADE" w:rsidRPr="001246EB" w:rsidRDefault="00AA2ADE" w:rsidP="00B60BDC">
            <w:pPr>
              <w:rPr>
                <w:sz w:val="24"/>
              </w:rPr>
            </w:pPr>
            <w:r w:rsidRPr="001246EB">
              <w:rPr>
                <w:b/>
                <w:sz w:val="24"/>
              </w:rPr>
              <w:t>Comments/ Evidence</w:t>
            </w:r>
            <w:r w:rsidRPr="001246EB">
              <w:rPr>
                <w:sz w:val="24"/>
              </w:rPr>
              <w:t xml:space="preserve">  </w:t>
            </w:r>
          </w:p>
        </w:tc>
      </w:tr>
      <w:tr w:rsidR="00AA2ADE" w:rsidRPr="00FF3135" w14:paraId="064C60D5" w14:textId="77777777" w:rsidTr="00B60BDC">
        <w:trPr>
          <w:trHeight w:val="1021"/>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Pr>
          <w:p w14:paraId="5364A6E9" w14:textId="77777777" w:rsidR="00AA2ADE" w:rsidRPr="001246EB" w:rsidRDefault="00AA2ADE" w:rsidP="00B60BDC">
            <w:pPr>
              <w:rPr>
                <w:sz w:val="24"/>
              </w:rPr>
            </w:pPr>
            <w:r w:rsidRPr="001246EB">
              <w:rPr>
                <w:sz w:val="24"/>
              </w:rPr>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Pr>
          <w:p w14:paraId="57642A62" w14:textId="77777777" w:rsidR="00AA2ADE" w:rsidRPr="001246EB" w:rsidRDefault="00AA2ADE" w:rsidP="00B60BDC">
            <w:pPr>
              <w:rPr>
                <w:sz w:val="24"/>
              </w:rPr>
            </w:pPr>
            <w:r w:rsidRPr="001246EB">
              <w:rPr>
                <w:sz w:val="24"/>
              </w:rPr>
              <w:t xml:space="preserve">4 – Excellent </w:t>
            </w:r>
          </w:p>
          <w:p w14:paraId="38BAE777" w14:textId="77777777" w:rsidR="00AA2ADE" w:rsidRPr="001246EB" w:rsidRDefault="00AA2ADE" w:rsidP="00B60BDC">
            <w:pPr>
              <w:rPr>
                <w:sz w:val="24"/>
              </w:rPr>
            </w:pPr>
            <w:r w:rsidRPr="001246EB">
              <w:rPr>
                <w:sz w:val="24"/>
              </w:rPr>
              <w:t xml:space="preserve">3 – Good   </w:t>
            </w:r>
          </w:p>
          <w:p w14:paraId="754E8F5A" w14:textId="77777777" w:rsidR="00AA2ADE" w:rsidRPr="001246EB" w:rsidRDefault="00AA2ADE" w:rsidP="00B60BDC">
            <w:pPr>
              <w:rPr>
                <w:sz w:val="24"/>
              </w:rPr>
            </w:pPr>
            <w:r w:rsidRPr="001246EB">
              <w:rPr>
                <w:sz w:val="24"/>
              </w:rPr>
              <w:t xml:space="preserve">2 – Weak  </w:t>
            </w:r>
          </w:p>
          <w:p w14:paraId="61DE68B4" w14:textId="77777777" w:rsidR="00AA2ADE" w:rsidRPr="001246EB" w:rsidRDefault="00AA2ADE" w:rsidP="00B60BDC">
            <w:pPr>
              <w:rPr>
                <w:sz w:val="24"/>
              </w:rPr>
            </w:pPr>
            <w:r w:rsidRPr="001246EB">
              <w:rPr>
                <w:sz w:val="24"/>
              </w:rPr>
              <w:t xml:space="preserve">1 – Unacceptable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Pr>
          <w:p w14:paraId="2C63A8B8" w14:textId="77777777" w:rsidR="00AA2ADE" w:rsidRPr="001246EB" w:rsidRDefault="00AA2ADE" w:rsidP="00B60BDC">
            <w:pPr>
              <w:rPr>
                <w:sz w:val="24"/>
              </w:rPr>
            </w:pPr>
            <w:r w:rsidRPr="001246EB">
              <w:rPr>
                <w:sz w:val="24"/>
              </w:rPr>
              <w:t xml:space="preserve">Authority comments/ evidence required for scores below 3  </w:t>
            </w:r>
          </w:p>
        </w:tc>
      </w:tr>
      <w:tr w:rsidR="00AA2ADE" w:rsidRPr="00FF3135" w14:paraId="009309CA" w14:textId="77777777" w:rsidTr="00B60BDC">
        <w:trPr>
          <w:trHeight w:val="1030"/>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2B7185" w14:textId="77777777" w:rsidR="00AA2ADE" w:rsidRPr="001246EB" w:rsidRDefault="00AA2ADE" w:rsidP="00B60BDC">
            <w:pPr>
              <w:rPr>
                <w:sz w:val="24"/>
              </w:rPr>
            </w:pPr>
            <w:r w:rsidRPr="001246EB">
              <w:rPr>
                <w:sz w:val="24"/>
              </w:rPr>
              <w:t xml:space="preserve">1. Tutor adheres to the objectives set out in the lesson plan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AEC041" w14:textId="77777777" w:rsidR="00AA2ADE" w:rsidRPr="001246EB" w:rsidRDefault="00AA2ADE" w:rsidP="00B60BDC">
            <w:pPr>
              <w:rPr>
                <w:sz w:val="24"/>
              </w:rPr>
            </w:pPr>
            <w:r w:rsidRPr="001246EB">
              <w:rPr>
                <w:sz w:val="24"/>
              </w:rPr>
              <w:t xml:space="preserv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7123549" w14:textId="77777777" w:rsidR="00AA2ADE" w:rsidRPr="001246EB" w:rsidRDefault="00AA2ADE" w:rsidP="00B60BDC">
            <w:pPr>
              <w:rPr>
                <w:sz w:val="24"/>
              </w:rPr>
            </w:pPr>
            <w:r w:rsidRPr="001246EB">
              <w:rPr>
                <w:sz w:val="24"/>
              </w:rPr>
              <w:t xml:space="preserve">  </w:t>
            </w:r>
          </w:p>
        </w:tc>
      </w:tr>
      <w:tr w:rsidR="00AA2ADE" w:rsidRPr="00FF3135" w14:paraId="0BC4383A" w14:textId="77777777" w:rsidTr="00B60BDC">
        <w:trPr>
          <w:trHeight w:val="775"/>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3EB3CD0" w14:textId="77777777" w:rsidR="00AA2ADE" w:rsidRPr="001246EB" w:rsidRDefault="00AA2ADE" w:rsidP="00B60BDC">
            <w:pPr>
              <w:rPr>
                <w:sz w:val="24"/>
              </w:rPr>
            </w:pPr>
            <w:r w:rsidRPr="001246EB">
              <w:rPr>
                <w:sz w:val="24"/>
              </w:rPr>
              <w:t xml:space="preserve">2. Tutor provides clear explanations/ instructions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288B469" w14:textId="77777777" w:rsidR="00AA2ADE" w:rsidRPr="001246EB" w:rsidRDefault="00AA2ADE" w:rsidP="00B60BDC">
            <w:pPr>
              <w:rPr>
                <w:sz w:val="24"/>
              </w:rPr>
            </w:pPr>
            <w:r w:rsidRPr="001246EB">
              <w:rPr>
                <w:sz w:val="24"/>
              </w:rPr>
              <w:t xml:space="preserv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7DCBA5" w14:textId="77777777" w:rsidR="00AA2ADE" w:rsidRPr="001246EB" w:rsidRDefault="00AA2ADE" w:rsidP="00B60BDC">
            <w:pPr>
              <w:rPr>
                <w:sz w:val="24"/>
              </w:rPr>
            </w:pPr>
            <w:r w:rsidRPr="001246EB">
              <w:rPr>
                <w:sz w:val="24"/>
              </w:rPr>
              <w:t xml:space="preserve">  </w:t>
            </w:r>
          </w:p>
          <w:p w14:paraId="71FA2A34" w14:textId="77777777" w:rsidR="00AA2ADE" w:rsidRPr="001246EB" w:rsidRDefault="00AA2ADE" w:rsidP="00B60BDC">
            <w:pPr>
              <w:rPr>
                <w:sz w:val="24"/>
              </w:rPr>
            </w:pPr>
            <w:r w:rsidRPr="001246EB">
              <w:rPr>
                <w:sz w:val="24"/>
              </w:rPr>
              <w:t xml:space="preserve">  </w:t>
            </w:r>
          </w:p>
          <w:p w14:paraId="25320A5C" w14:textId="77777777" w:rsidR="00AA2ADE" w:rsidRPr="001246EB" w:rsidRDefault="00AA2ADE" w:rsidP="00B60BDC">
            <w:pPr>
              <w:rPr>
                <w:sz w:val="24"/>
              </w:rPr>
            </w:pPr>
            <w:r w:rsidRPr="001246EB">
              <w:rPr>
                <w:sz w:val="24"/>
              </w:rPr>
              <w:t xml:space="preserve">  </w:t>
            </w:r>
          </w:p>
        </w:tc>
      </w:tr>
      <w:tr w:rsidR="00AA2ADE" w:rsidRPr="00FF3135" w14:paraId="1AEB9486" w14:textId="77777777" w:rsidTr="00B60BDC">
        <w:trPr>
          <w:trHeight w:val="773"/>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ADC385" w14:textId="77777777" w:rsidR="00AA2ADE" w:rsidRPr="001246EB" w:rsidRDefault="00AA2ADE" w:rsidP="00B60BDC">
            <w:pPr>
              <w:rPr>
                <w:sz w:val="24"/>
              </w:rPr>
            </w:pPr>
            <w:r w:rsidRPr="001246EB">
              <w:rPr>
                <w:sz w:val="24"/>
              </w:rPr>
              <w:t xml:space="preserve">3. The pace of delivery is </w:t>
            </w:r>
          </w:p>
          <w:p w14:paraId="02326C82" w14:textId="77777777" w:rsidR="00AA2ADE" w:rsidRPr="001246EB" w:rsidRDefault="00AA2ADE" w:rsidP="00B60BDC">
            <w:pPr>
              <w:rPr>
                <w:sz w:val="24"/>
              </w:rPr>
            </w:pPr>
            <w:r w:rsidRPr="001246EB">
              <w:rPr>
                <w:sz w:val="24"/>
              </w:rPr>
              <w:t xml:space="preserve">appropriate for the lesson </w:t>
            </w:r>
          </w:p>
          <w:p w14:paraId="63796AA1" w14:textId="77777777" w:rsidR="00AA2ADE" w:rsidRPr="001246EB" w:rsidRDefault="00AA2ADE" w:rsidP="00B60BDC">
            <w:pPr>
              <w:rPr>
                <w:sz w:val="24"/>
              </w:rPr>
            </w:pPr>
            <w:r w:rsidRPr="001246EB">
              <w:rPr>
                <w:sz w:val="24"/>
              </w:rPr>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FC8431" w14:textId="77777777" w:rsidR="00AA2ADE" w:rsidRPr="001246EB" w:rsidRDefault="00AA2ADE" w:rsidP="00B60BDC">
            <w:pPr>
              <w:rPr>
                <w:sz w:val="24"/>
              </w:rPr>
            </w:pPr>
            <w:r w:rsidRPr="001246EB">
              <w:rPr>
                <w:sz w:val="24"/>
              </w:rPr>
              <w:t xml:space="preserv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968189A" w14:textId="77777777" w:rsidR="00AA2ADE" w:rsidRPr="001246EB" w:rsidRDefault="00AA2ADE" w:rsidP="00B60BDC">
            <w:pPr>
              <w:rPr>
                <w:sz w:val="24"/>
              </w:rPr>
            </w:pPr>
            <w:r w:rsidRPr="001246EB">
              <w:rPr>
                <w:sz w:val="24"/>
              </w:rPr>
              <w:t xml:space="preserve">  </w:t>
            </w:r>
          </w:p>
          <w:p w14:paraId="3984ACC1" w14:textId="77777777" w:rsidR="00AA2ADE" w:rsidRPr="001246EB" w:rsidRDefault="00AA2ADE" w:rsidP="00B60BDC">
            <w:pPr>
              <w:rPr>
                <w:sz w:val="24"/>
              </w:rPr>
            </w:pPr>
            <w:r w:rsidRPr="001246EB">
              <w:rPr>
                <w:sz w:val="24"/>
              </w:rPr>
              <w:t xml:space="preserve">  </w:t>
            </w:r>
          </w:p>
          <w:p w14:paraId="31E435AA" w14:textId="77777777" w:rsidR="00AA2ADE" w:rsidRPr="001246EB" w:rsidRDefault="00AA2ADE" w:rsidP="00B60BDC">
            <w:pPr>
              <w:rPr>
                <w:sz w:val="24"/>
              </w:rPr>
            </w:pPr>
            <w:r w:rsidRPr="001246EB">
              <w:rPr>
                <w:sz w:val="24"/>
              </w:rPr>
              <w:t xml:space="preserve">  </w:t>
            </w:r>
          </w:p>
        </w:tc>
      </w:tr>
      <w:tr w:rsidR="00AA2ADE" w:rsidRPr="00FF3135" w14:paraId="448EE809" w14:textId="77777777" w:rsidTr="00B60BDC">
        <w:trPr>
          <w:trHeight w:val="775"/>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AADA362" w14:textId="77777777" w:rsidR="00AA2ADE" w:rsidRPr="001246EB" w:rsidRDefault="00AA2ADE" w:rsidP="00B60BDC">
            <w:pPr>
              <w:rPr>
                <w:sz w:val="24"/>
              </w:rPr>
            </w:pPr>
            <w:r w:rsidRPr="001246EB">
              <w:rPr>
                <w:sz w:val="24"/>
              </w:rPr>
              <w:t xml:space="preserve">4. Corrections are appropriate, constructive and timely </w:t>
            </w:r>
          </w:p>
          <w:p w14:paraId="5261C41C" w14:textId="77777777" w:rsidR="00AA2ADE" w:rsidRPr="001246EB" w:rsidRDefault="00AA2ADE" w:rsidP="00B60BDC">
            <w:pPr>
              <w:rPr>
                <w:sz w:val="24"/>
              </w:rPr>
            </w:pPr>
            <w:r w:rsidRPr="001246EB">
              <w:rPr>
                <w:sz w:val="24"/>
              </w:rPr>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AD5A64" w14:textId="77777777" w:rsidR="00AA2ADE" w:rsidRPr="001246EB" w:rsidRDefault="00AA2ADE" w:rsidP="00B60BDC">
            <w:pPr>
              <w:rPr>
                <w:sz w:val="24"/>
              </w:rPr>
            </w:pPr>
            <w:r w:rsidRPr="001246EB">
              <w:rPr>
                <w:sz w:val="24"/>
              </w:rPr>
              <w:t xml:space="preserv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471573E" w14:textId="77777777" w:rsidR="00AA2ADE" w:rsidRPr="001246EB" w:rsidRDefault="00AA2ADE" w:rsidP="00B60BDC">
            <w:pPr>
              <w:rPr>
                <w:sz w:val="24"/>
              </w:rPr>
            </w:pPr>
            <w:r w:rsidRPr="001246EB">
              <w:rPr>
                <w:sz w:val="24"/>
              </w:rPr>
              <w:t xml:space="preserve">  </w:t>
            </w:r>
          </w:p>
          <w:p w14:paraId="5B2C9FBE" w14:textId="77777777" w:rsidR="00AA2ADE" w:rsidRPr="001246EB" w:rsidRDefault="00AA2ADE" w:rsidP="00B60BDC">
            <w:pPr>
              <w:rPr>
                <w:sz w:val="24"/>
              </w:rPr>
            </w:pPr>
            <w:r w:rsidRPr="001246EB">
              <w:rPr>
                <w:sz w:val="24"/>
              </w:rPr>
              <w:t xml:space="preserve">  </w:t>
            </w:r>
          </w:p>
          <w:p w14:paraId="59F91B08" w14:textId="77777777" w:rsidR="00AA2ADE" w:rsidRPr="001246EB" w:rsidRDefault="00AA2ADE" w:rsidP="00B60BDC">
            <w:pPr>
              <w:rPr>
                <w:sz w:val="24"/>
              </w:rPr>
            </w:pPr>
            <w:r w:rsidRPr="001246EB">
              <w:rPr>
                <w:sz w:val="24"/>
              </w:rPr>
              <w:t xml:space="preserve">  </w:t>
            </w:r>
          </w:p>
        </w:tc>
      </w:tr>
      <w:tr w:rsidR="00AA2ADE" w:rsidRPr="00FF3135" w14:paraId="0A495682" w14:textId="77777777" w:rsidTr="00B60BDC">
        <w:trPr>
          <w:trHeight w:val="773"/>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9686ADA" w14:textId="77777777" w:rsidR="00AA2ADE" w:rsidRPr="001246EB" w:rsidRDefault="00AA2ADE" w:rsidP="00B60BDC">
            <w:pPr>
              <w:rPr>
                <w:sz w:val="24"/>
              </w:rPr>
            </w:pPr>
            <w:r w:rsidRPr="001246EB">
              <w:rPr>
                <w:sz w:val="24"/>
              </w:rPr>
              <w:t xml:space="preserve">5. Tutor encourages all student engagement/ talk </w:t>
            </w:r>
          </w:p>
          <w:p w14:paraId="75D7EEE8" w14:textId="77777777" w:rsidR="00AA2ADE" w:rsidRPr="001246EB" w:rsidRDefault="00AA2ADE" w:rsidP="00B60BDC">
            <w:pPr>
              <w:rPr>
                <w:sz w:val="24"/>
              </w:rPr>
            </w:pPr>
            <w:r w:rsidRPr="001246EB">
              <w:rPr>
                <w:sz w:val="24"/>
              </w:rPr>
              <w:t xml:space="preserve">time </w:t>
            </w:r>
            <w:r w:rsidRPr="001246EB">
              <w:rPr>
                <w:sz w:val="24"/>
              </w:rPr>
              <w:tab/>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7F51F95" w14:textId="77777777" w:rsidR="00AA2ADE" w:rsidRPr="001246EB" w:rsidRDefault="00AA2ADE" w:rsidP="00B60BDC">
            <w:pPr>
              <w:rPr>
                <w:sz w:val="24"/>
              </w:rPr>
            </w:pPr>
            <w:r w:rsidRPr="001246EB">
              <w:rPr>
                <w:sz w:val="24"/>
              </w:rPr>
              <w:t xml:space="preserv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C98726" w14:textId="77777777" w:rsidR="00AA2ADE" w:rsidRPr="001246EB" w:rsidRDefault="00AA2ADE" w:rsidP="00B60BDC">
            <w:pPr>
              <w:rPr>
                <w:sz w:val="24"/>
              </w:rPr>
            </w:pPr>
            <w:r w:rsidRPr="001246EB">
              <w:rPr>
                <w:sz w:val="24"/>
              </w:rPr>
              <w:t xml:space="preserve">  </w:t>
            </w:r>
          </w:p>
          <w:p w14:paraId="7B52858F" w14:textId="77777777" w:rsidR="00AA2ADE" w:rsidRPr="001246EB" w:rsidRDefault="00AA2ADE" w:rsidP="00B60BDC">
            <w:pPr>
              <w:rPr>
                <w:sz w:val="24"/>
              </w:rPr>
            </w:pPr>
            <w:r w:rsidRPr="001246EB">
              <w:rPr>
                <w:sz w:val="24"/>
              </w:rPr>
              <w:t xml:space="preserve">  </w:t>
            </w:r>
          </w:p>
          <w:p w14:paraId="27DAA71A" w14:textId="77777777" w:rsidR="00AA2ADE" w:rsidRPr="001246EB" w:rsidRDefault="00AA2ADE" w:rsidP="00B60BDC">
            <w:pPr>
              <w:rPr>
                <w:sz w:val="24"/>
              </w:rPr>
            </w:pPr>
            <w:r w:rsidRPr="001246EB">
              <w:rPr>
                <w:sz w:val="24"/>
              </w:rPr>
              <w:t xml:space="preserve">  </w:t>
            </w:r>
          </w:p>
        </w:tc>
      </w:tr>
      <w:tr w:rsidR="00AA2ADE" w:rsidRPr="00FF3135" w14:paraId="471DD870" w14:textId="77777777" w:rsidTr="00B60BDC">
        <w:trPr>
          <w:trHeight w:val="776"/>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A886656" w14:textId="77777777" w:rsidR="00AA2ADE" w:rsidRPr="001246EB" w:rsidRDefault="00AA2ADE" w:rsidP="00B60BDC">
            <w:pPr>
              <w:rPr>
                <w:sz w:val="24"/>
              </w:rPr>
            </w:pPr>
            <w:r w:rsidRPr="001246EB">
              <w:rPr>
                <w:sz w:val="24"/>
              </w:rPr>
              <w:t xml:space="preserve">6. Mixed abilities are dealt with effectively </w:t>
            </w:r>
          </w:p>
          <w:p w14:paraId="1DCAB20F" w14:textId="77777777" w:rsidR="00AA2ADE" w:rsidRPr="001246EB" w:rsidRDefault="00AA2ADE" w:rsidP="00B60BDC">
            <w:pPr>
              <w:rPr>
                <w:sz w:val="24"/>
              </w:rPr>
            </w:pPr>
            <w:r w:rsidRPr="001246EB">
              <w:rPr>
                <w:sz w:val="24"/>
              </w:rPr>
              <w:t xml:space="preserve">  </w:t>
            </w: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1DA180" w14:textId="77777777" w:rsidR="00AA2ADE" w:rsidRPr="001246EB" w:rsidRDefault="00AA2ADE" w:rsidP="00B60BDC">
            <w:pPr>
              <w:rPr>
                <w:sz w:val="24"/>
              </w:rPr>
            </w:pPr>
            <w:r w:rsidRPr="001246EB">
              <w:rPr>
                <w:sz w:val="24"/>
              </w:rPr>
              <w:t xml:space="preserve">  </w:t>
            </w: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FC959E1" w14:textId="77777777" w:rsidR="00AA2ADE" w:rsidRPr="001246EB" w:rsidRDefault="00AA2ADE" w:rsidP="00B60BDC">
            <w:pPr>
              <w:rPr>
                <w:sz w:val="24"/>
              </w:rPr>
            </w:pPr>
            <w:r w:rsidRPr="001246EB">
              <w:rPr>
                <w:sz w:val="24"/>
              </w:rPr>
              <w:t xml:space="preserve">  </w:t>
            </w:r>
          </w:p>
          <w:p w14:paraId="6A89F749" w14:textId="77777777" w:rsidR="00AA2ADE" w:rsidRPr="001246EB" w:rsidRDefault="00AA2ADE" w:rsidP="00B60BDC">
            <w:pPr>
              <w:rPr>
                <w:sz w:val="24"/>
              </w:rPr>
            </w:pPr>
            <w:r w:rsidRPr="001246EB">
              <w:rPr>
                <w:sz w:val="24"/>
              </w:rPr>
              <w:t xml:space="preserve">  </w:t>
            </w:r>
          </w:p>
          <w:p w14:paraId="49E090BF" w14:textId="77777777" w:rsidR="00AA2ADE" w:rsidRPr="001246EB" w:rsidRDefault="00AA2ADE" w:rsidP="00B60BDC">
            <w:pPr>
              <w:rPr>
                <w:sz w:val="24"/>
              </w:rPr>
            </w:pPr>
            <w:r w:rsidRPr="001246EB">
              <w:rPr>
                <w:sz w:val="24"/>
              </w:rPr>
              <w:t xml:space="preserve">  </w:t>
            </w:r>
          </w:p>
        </w:tc>
      </w:tr>
      <w:tr w:rsidR="00AA2ADE" w:rsidRPr="00FF3135" w14:paraId="7C38E5B4" w14:textId="77777777" w:rsidTr="00B60BDC">
        <w:trPr>
          <w:trHeight w:val="1067"/>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F050D7D" w14:textId="77777777" w:rsidR="00AA2ADE" w:rsidRPr="001246EB" w:rsidRDefault="00AA2ADE" w:rsidP="00B60BDC">
            <w:pPr>
              <w:rPr>
                <w:sz w:val="24"/>
              </w:rPr>
            </w:pPr>
            <w:r w:rsidRPr="001246EB">
              <w:rPr>
                <w:sz w:val="24"/>
              </w:rPr>
              <w:lastRenderedPageBreak/>
              <w:t>7. Tutor sets expectations, implements rules, and responds to disruptive behaviour</w:t>
            </w:r>
          </w:p>
          <w:p w14:paraId="5FE35537" w14:textId="77777777" w:rsidR="00AA2ADE" w:rsidRPr="001246EB" w:rsidRDefault="00AA2ADE" w:rsidP="00B60BDC">
            <w:pPr>
              <w:rPr>
                <w:sz w:val="24"/>
              </w:rPr>
            </w:pPr>
          </w:p>
        </w:tc>
        <w:tc>
          <w:tcPr>
            <w:tcW w:w="19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F4912E5" w14:textId="77777777" w:rsidR="00AA2ADE" w:rsidRPr="001246EB" w:rsidRDefault="00AA2ADE" w:rsidP="00B60BDC">
            <w:pPr>
              <w:rPr>
                <w:sz w:val="24"/>
              </w:rPr>
            </w:pPr>
          </w:p>
        </w:tc>
        <w:tc>
          <w:tcPr>
            <w:tcW w:w="396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66B4F5" w14:textId="77777777" w:rsidR="00AA2ADE" w:rsidRPr="001246EB" w:rsidRDefault="00AA2ADE" w:rsidP="00B60BDC">
            <w:pPr>
              <w:rPr>
                <w:sz w:val="24"/>
              </w:rPr>
            </w:pPr>
          </w:p>
        </w:tc>
      </w:tr>
      <w:tr w:rsidR="00AA2ADE" w:rsidRPr="00FF3135" w14:paraId="016D2A82" w14:textId="77777777" w:rsidTr="00B60BDC">
        <w:trPr>
          <w:trHeight w:val="480"/>
        </w:trPr>
        <w:tc>
          <w:tcPr>
            <w:tcW w:w="39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DD12E44" w14:textId="77777777" w:rsidR="00AA2ADE" w:rsidRPr="001246EB" w:rsidRDefault="00AA2ADE" w:rsidP="00B60BDC">
            <w:pPr>
              <w:rPr>
                <w:sz w:val="24"/>
              </w:rPr>
            </w:pPr>
            <w:r w:rsidRPr="001246EB">
              <w:rPr>
                <w:sz w:val="24"/>
              </w:rPr>
              <w:t xml:space="preserve">Total </w:t>
            </w:r>
          </w:p>
        </w:tc>
        <w:tc>
          <w:tcPr>
            <w:tcW w:w="5954"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E8B48E" w14:textId="77777777" w:rsidR="00AA2ADE" w:rsidRPr="001246EB" w:rsidRDefault="00AA2ADE" w:rsidP="00B60BDC">
            <w:pPr>
              <w:rPr>
                <w:sz w:val="24"/>
              </w:rPr>
            </w:pPr>
            <w:r w:rsidRPr="001246EB">
              <w:rPr>
                <w:sz w:val="24"/>
              </w:rPr>
              <w:t xml:space="preserve"> </w:t>
            </w:r>
          </w:p>
          <w:p w14:paraId="16637ADD" w14:textId="77777777" w:rsidR="00AA2ADE" w:rsidRPr="001246EB" w:rsidRDefault="00AA2ADE" w:rsidP="00B60BDC">
            <w:pPr>
              <w:rPr>
                <w:sz w:val="24"/>
              </w:rPr>
            </w:pPr>
            <w:r w:rsidRPr="001246EB">
              <w:rPr>
                <w:sz w:val="24"/>
              </w:rPr>
              <w:t xml:space="preserve"> </w:t>
            </w:r>
          </w:p>
        </w:tc>
      </w:tr>
      <w:tr w:rsidR="00AA2ADE" w:rsidRPr="00FF3135" w14:paraId="4A2AD224" w14:textId="77777777" w:rsidTr="00B60BDC">
        <w:trPr>
          <w:trHeight w:val="314"/>
        </w:trPr>
        <w:tc>
          <w:tcPr>
            <w:tcW w:w="9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40475DF" w14:textId="77777777" w:rsidR="00AA2ADE" w:rsidRPr="001246EB" w:rsidRDefault="00AA2ADE" w:rsidP="00B60BDC">
            <w:pPr>
              <w:rPr>
                <w:sz w:val="24"/>
              </w:rPr>
            </w:pPr>
            <w:r w:rsidRPr="001246EB">
              <w:rPr>
                <w:b/>
                <w:sz w:val="24"/>
              </w:rPr>
              <w:t>Strengths</w:t>
            </w:r>
            <w:r w:rsidRPr="001246EB">
              <w:rPr>
                <w:sz w:val="24"/>
              </w:rPr>
              <w:t xml:space="preserve">  </w:t>
            </w:r>
          </w:p>
        </w:tc>
      </w:tr>
      <w:tr w:rsidR="00AA2ADE" w:rsidRPr="00FF3135" w14:paraId="32C07337" w14:textId="77777777" w:rsidTr="00B60BDC">
        <w:trPr>
          <w:trHeight w:val="655"/>
        </w:trPr>
        <w:tc>
          <w:tcPr>
            <w:tcW w:w="9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CC841F" w14:textId="77777777" w:rsidR="00AA2ADE" w:rsidRPr="001246EB" w:rsidRDefault="00AA2ADE" w:rsidP="00B60BDC">
            <w:pPr>
              <w:rPr>
                <w:sz w:val="24"/>
              </w:rPr>
            </w:pPr>
          </w:p>
          <w:p w14:paraId="2BF57952" w14:textId="77777777" w:rsidR="00AA2ADE" w:rsidRPr="001246EB" w:rsidRDefault="00AA2ADE" w:rsidP="00B60BDC">
            <w:pPr>
              <w:rPr>
                <w:sz w:val="24"/>
              </w:rPr>
            </w:pPr>
          </w:p>
          <w:p w14:paraId="033C1363" w14:textId="77777777" w:rsidR="00AA2ADE" w:rsidRPr="001246EB" w:rsidRDefault="00AA2ADE" w:rsidP="00B60BDC">
            <w:pPr>
              <w:rPr>
                <w:sz w:val="24"/>
              </w:rPr>
            </w:pPr>
          </w:p>
        </w:tc>
      </w:tr>
      <w:tr w:rsidR="00AA2ADE" w:rsidRPr="00FF3135" w14:paraId="4B6CA78E" w14:textId="77777777" w:rsidTr="00B60BDC">
        <w:trPr>
          <w:trHeight w:val="314"/>
        </w:trPr>
        <w:tc>
          <w:tcPr>
            <w:tcW w:w="9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C10CBF1" w14:textId="77777777" w:rsidR="00AA2ADE" w:rsidRPr="001246EB" w:rsidRDefault="00AA2ADE" w:rsidP="00B60BDC">
            <w:pPr>
              <w:rPr>
                <w:sz w:val="24"/>
              </w:rPr>
            </w:pPr>
            <w:r w:rsidRPr="001246EB">
              <w:rPr>
                <w:b/>
                <w:sz w:val="24"/>
              </w:rPr>
              <w:t xml:space="preserve">Areas for improvement </w:t>
            </w:r>
            <w:r w:rsidRPr="001246EB">
              <w:rPr>
                <w:sz w:val="24"/>
              </w:rPr>
              <w:t xml:space="preserve">  </w:t>
            </w:r>
          </w:p>
        </w:tc>
      </w:tr>
      <w:tr w:rsidR="00AA2ADE" w:rsidRPr="00FF3135" w14:paraId="2F90DF47" w14:textId="77777777" w:rsidTr="00B60BDC">
        <w:trPr>
          <w:trHeight w:val="775"/>
        </w:trPr>
        <w:tc>
          <w:tcPr>
            <w:tcW w:w="992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64C59C" w14:textId="77777777" w:rsidR="00AA2ADE" w:rsidRPr="001246EB" w:rsidRDefault="00AA2ADE" w:rsidP="00B60BDC">
            <w:pPr>
              <w:rPr>
                <w:sz w:val="24"/>
              </w:rPr>
            </w:pPr>
          </w:p>
          <w:p w14:paraId="0EFDAF0B" w14:textId="77777777" w:rsidR="00AA2ADE" w:rsidRPr="001246EB" w:rsidRDefault="00AA2ADE" w:rsidP="00B60BDC">
            <w:pPr>
              <w:rPr>
                <w:sz w:val="24"/>
              </w:rPr>
            </w:pPr>
          </w:p>
          <w:p w14:paraId="3530E368" w14:textId="77777777" w:rsidR="00AA2ADE" w:rsidRPr="001246EB" w:rsidRDefault="00AA2ADE" w:rsidP="00B60BDC">
            <w:pPr>
              <w:rPr>
                <w:sz w:val="24"/>
              </w:rPr>
            </w:pPr>
          </w:p>
        </w:tc>
      </w:tr>
    </w:tbl>
    <w:p w14:paraId="63D2801B" w14:textId="77777777" w:rsidR="00AA2ADE" w:rsidRPr="001246EB" w:rsidRDefault="00AA2ADE" w:rsidP="00AA2ADE">
      <w:pPr>
        <w:rPr>
          <w:sz w:val="24"/>
        </w:rPr>
      </w:pPr>
      <w:r w:rsidRPr="001246EB">
        <w:rPr>
          <w:sz w:val="24"/>
        </w:rPr>
        <w:t xml:space="preserve">  </w:t>
      </w:r>
    </w:p>
    <w:p w14:paraId="1D89796E" w14:textId="77777777" w:rsidR="00AA2ADE" w:rsidRPr="001246EB" w:rsidRDefault="00AA2ADE" w:rsidP="00AA2ADE">
      <w:pPr>
        <w:rPr>
          <w:b/>
          <w:sz w:val="24"/>
        </w:rPr>
      </w:pPr>
    </w:p>
    <w:p w14:paraId="3E0440D6" w14:textId="77777777" w:rsidR="00AA2ADE" w:rsidRPr="001246EB" w:rsidRDefault="00AA2ADE" w:rsidP="00AA2ADE">
      <w:pPr>
        <w:rPr>
          <w:b/>
          <w:sz w:val="24"/>
        </w:rPr>
      </w:pPr>
    </w:p>
    <w:p w14:paraId="44381D58" w14:textId="77777777" w:rsidR="00AA2ADE" w:rsidRPr="001246EB" w:rsidRDefault="00AA2ADE" w:rsidP="00AA2ADE">
      <w:pPr>
        <w:rPr>
          <w:b/>
          <w:sz w:val="24"/>
        </w:rPr>
      </w:pPr>
    </w:p>
    <w:p w14:paraId="37CA9D60" w14:textId="77777777" w:rsidR="00AA2ADE" w:rsidRPr="001246EB" w:rsidRDefault="00AA2ADE" w:rsidP="00AA2ADE">
      <w:pPr>
        <w:rPr>
          <w:sz w:val="24"/>
        </w:rPr>
      </w:pPr>
      <w:r w:rsidRPr="001246EB">
        <w:rPr>
          <w:b/>
          <w:sz w:val="24"/>
        </w:rPr>
        <w:t>Signed by Observer:</w:t>
      </w:r>
      <w:r w:rsidRPr="001246EB">
        <w:rPr>
          <w:sz w:val="24"/>
        </w:rPr>
        <w:t xml:space="preserve">  </w:t>
      </w:r>
    </w:p>
    <w:p w14:paraId="73042EA2" w14:textId="77777777" w:rsidR="00AA2ADE" w:rsidRPr="001246EB" w:rsidRDefault="00AA2ADE" w:rsidP="00AA2ADE">
      <w:pPr>
        <w:rPr>
          <w:sz w:val="24"/>
        </w:rPr>
      </w:pPr>
    </w:p>
    <w:p w14:paraId="027DF6FD" w14:textId="77777777" w:rsidR="00AA2ADE" w:rsidRPr="001246EB" w:rsidRDefault="00AA2ADE" w:rsidP="00AA2ADE">
      <w:pPr>
        <w:rPr>
          <w:b/>
          <w:bCs/>
          <w:sz w:val="24"/>
        </w:rPr>
      </w:pPr>
      <w:r w:rsidRPr="001246EB">
        <w:rPr>
          <w:b/>
          <w:bCs/>
          <w:sz w:val="24"/>
        </w:rPr>
        <w:t>Date:</w:t>
      </w:r>
    </w:p>
    <w:p w14:paraId="3578FE62" w14:textId="77777777" w:rsidR="00AA2ADE" w:rsidRPr="001246EB" w:rsidRDefault="00AA2ADE" w:rsidP="00AA2ADE">
      <w:pPr>
        <w:rPr>
          <w:b/>
          <w:bCs/>
          <w:sz w:val="24"/>
        </w:rPr>
      </w:pPr>
    </w:p>
    <w:p w14:paraId="7DC3D176" w14:textId="77777777" w:rsidR="00AA2ADE" w:rsidRPr="001246EB" w:rsidRDefault="00AA2ADE" w:rsidP="00AA2ADE">
      <w:pPr>
        <w:rPr>
          <w:b/>
          <w:bCs/>
          <w:sz w:val="24"/>
        </w:rPr>
      </w:pPr>
    </w:p>
    <w:tbl>
      <w:tblPr>
        <w:tblStyle w:val="TableGrid"/>
        <w:tblW w:w="0" w:type="auto"/>
        <w:tblLook w:val="04A0" w:firstRow="1" w:lastRow="0" w:firstColumn="1" w:lastColumn="0" w:noHBand="0" w:noVBand="1"/>
      </w:tblPr>
      <w:tblGrid>
        <w:gridCol w:w="9016"/>
      </w:tblGrid>
      <w:tr w:rsidR="00AA2ADE" w:rsidRPr="00FF3135" w14:paraId="20192E6D" w14:textId="77777777" w:rsidTr="00B60BDC">
        <w:tc>
          <w:tcPr>
            <w:tcW w:w="9377" w:type="dxa"/>
          </w:tcPr>
          <w:p w14:paraId="5C47A73B" w14:textId="77777777" w:rsidR="00AA2ADE" w:rsidRPr="001246EB" w:rsidRDefault="00AA2ADE" w:rsidP="00B60BDC">
            <w:pPr>
              <w:spacing w:after="160" w:line="278" w:lineRule="auto"/>
              <w:rPr>
                <w:b/>
                <w:bCs/>
                <w:sz w:val="24"/>
              </w:rPr>
            </w:pPr>
            <w:r w:rsidRPr="001246EB">
              <w:rPr>
                <w:b/>
                <w:bCs/>
                <w:sz w:val="24"/>
              </w:rPr>
              <w:t>Tutor / Supplier comments:</w:t>
            </w:r>
          </w:p>
          <w:p w14:paraId="43E77CF1" w14:textId="77777777" w:rsidR="00AA2ADE" w:rsidRPr="001246EB" w:rsidRDefault="00AA2ADE" w:rsidP="00B60BDC">
            <w:pPr>
              <w:spacing w:after="160" w:line="278" w:lineRule="auto"/>
              <w:rPr>
                <w:sz w:val="24"/>
              </w:rPr>
            </w:pPr>
          </w:p>
          <w:p w14:paraId="22B102B8" w14:textId="77777777" w:rsidR="00AA2ADE" w:rsidRPr="001246EB" w:rsidRDefault="00AA2ADE" w:rsidP="00B60BDC">
            <w:pPr>
              <w:spacing w:after="160" w:line="278" w:lineRule="auto"/>
              <w:rPr>
                <w:sz w:val="24"/>
              </w:rPr>
            </w:pPr>
          </w:p>
          <w:p w14:paraId="7BC20629" w14:textId="77777777" w:rsidR="00AA2ADE" w:rsidRPr="001246EB" w:rsidRDefault="00AA2ADE" w:rsidP="00B60BDC">
            <w:pPr>
              <w:spacing w:after="160" w:line="278" w:lineRule="auto"/>
              <w:rPr>
                <w:sz w:val="24"/>
              </w:rPr>
            </w:pPr>
          </w:p>
          <w:p w14:paraId="5D73515F" w14:textId="77777777" w:rsidR="00AA2ADE" w:rsidRPr="001246EB" w:rsidRDefault="00AA2ADE" w:rsidP="00B60BDC">
            <w:pPr>
              <w:spacing w:after="160" w:line="278" w:lineRule="auto"/>
              <w:rPr>
                <w:sz w:val="24"/>
              </w:rPr>
            </w:pPr>
          </w:p>
          <w:p w14:paraId="2C059ABB" w14:textId="77777777" w:rsidR="00AA2ADE" w:rsidRPr="001246EB" w:rsidRDefault="00AA2ADE" w:rsidP="00B60BDC">
            <w:pPr>
              <w:spacing w:after="160" w:line="278" w:lineRule="auto"/>
              <w:rPr>
                <w:sz w:val="24"/>
              </w:rPr>
            </w:pPr>
          </w:p>
          <w:p w14:paraId="6E0DBD04" w14:textId="77777777" w:rsidR="00AA2ADE" w:rsidRPr="001246EB" w:rsidRDefault="00AA2ADE" w:rsidP="00B60BDC">
            <w:pPr>
              <w:spacing w:after="160" w:line="278" w:lineRule="auto"/>
              <w:rPr>
                <w:sz w:val="24"/>
              </w:rPr>
            </w:pPr>
          </w:p>
        </w:tc>
      </w:tr>
    </w:tbl>
    <w:p w14:paraId="0116DBB3" w14:textId="77777777" w:rsidR="00AA2ADE" w:rsidRPr="001246EB" w:rsidRDefault="00AA2ADE" w:rsidP="00AA2ADE">
      <w:pPr>
        <w:rPr>
          <w:sz w:val="24"/>
        </w:rPr>
      </w:pPr>
    </w:p>
    <w:p w14:paraId="64F71C2B" w14:textId="77777777" w:rsidR="00AA2ADE" w:rsidRPr="001246EB" w:rsidRDefault="00AA2ADE" w:rsidP="00AA2ADE">
      <w:pPr>
        <w:rPr>
          <w:sz w:val="24"/>
        </w:rPr>
      </w:pPr>
      <w:r w:rsidRPr="001246EB">
        <w:rPr>
          <w:b/>
          <w:sz w:val="24"/>
        </w:rPr>
        <w:t>Signed by Tutor/ Supplier:</w:t>
      </w:r>
      <w:r w:rsidRPr="001246EB">
        <w:rPr>
          <w:sz w:val="24"/>
        </w:rPr>
        <w:t xml:space="preserve"> </w:t>
      </w:r>
    </w:p>
    <w:p w14:paraId="77009C06" w14:textId="77777777" w:rsidR="00AA2ADE" w:rsidRPr="001246EB" w:rsidRDefault="00AA2ADE" w:rsidP="00AA2ADE">
      <w:pPr>
        <w:rPr>
          <w:sz w:val="24"/>
        </w:rPr>
      </w:pPr>
      <w:r w:rsidRPr="001246EB">
        <w:rPr>
          <w:b/>
          <w:sz w:val="24"/>
        </w:rPr>
        <w:t xml:space="preserve"> </w:t>
      </w:r>
    </w:p>
    <w:p w14:paraId="6D6E87E4" w14:textId="77777777" w:rsidR="00AA2ADE" w:rsidRPr="001246EB" w:rsidRDefault="00AA2ADE" w:rsidP="00AA2ADE">
      <w:pPr>
        <w:rPr>
          <w:sz w:val="24"/>
        </w:rPr>
      </w:pPr>
      <w:r w:rsidRPr="001246EB">
        <w:rPr>
          <w:b/>
          <w:sz w:val="24"/>
        </w:rPr>
        <w:t>Date:</w:t>
      </w:r>
      <w:r w:rsidRPr="001246EB">
        <w:rPr>
          <w:sz w:val="24"/>
        </w:rPr>
        <w:t xml:space="preserve">  </w:t>
      </w:r>
    </w:p>
    <w:p w14:paraId="44601D74" w14:textId="77777777" w:rsidR="00AA2ADE" w:rsidRPr="001246EB" w:rsidRDefault="00AA2ADE" w:rsidP="00AA2ADE">
      <w:pPr>
        <w:rPr>
          <w:sz w:val="24"/>
        </w:rPr>
      </w:pPr>
      <w:r w:rsidRPr="001246EB">
        <w:rPr>
          <w:sz w:val="24"/>
        </w:rPr>
        <w:t xml:space="preserve"> </w:t>
      </w:r>
    </w:p>
    <w:p w14:paraId="3656CD13" w14:textId="77777777" w:rsidR="00AA2ADE" w:rsidRPr="001246EB" w:rsidRDefault="00AA2ADE" w:rsidP="00AA2ADE">
      <w:pPr>
        <w:rPr>
          <w:sz w:val="24"/>
        </w:rPr>
      </w:pPr>
      <w:r w:rsidRPr="001246EB">
        <w:rPr>
          <w:b/>
          <w:sz w:val="24"/>
        </w:rPr>
        <w:t xml:space="preserve"> </w:t>
      </w:r>
    </w:p>
    <w:p w14:paraId="3B0614E4" w14:textId="77777777" w:rsidR="00AA2ADE" w:rsidRPr="001246EB" w:rsidRDefault="00AA2ADE" w:rsidP="00AA2ADE">
      <w:pPr>
        <w:rPr>
          <w:sz w:val="24"/>
        </w:rPr>
      </w:pPr>
      <w:r w:rsidRPr="001246EB">
        <w:rPr>
          <w:b/>
          <w:sz w:val="24"/>
        </w:rPr>
        <w:t xml:space="preserve"> </w:t>
      </w:r>
    </w:p>
    <w:p w14:paraId="735C3123" w14:textId="77777777" w:rsidR="00AA2ADE" w:rsidRDefault="00AA2ADE" w:rsidP="00AA2ADE">
      <w:pPr>
        <w:rPr>
          <w:b/>
          <w:sz w:val="24"/>
        </w:rPr>
      </w:pPr>
      <w:r w:rsidRPr="001246EB">
        <w:rPr>
          <w:b/>
          <w:sz w:val="24"/>
        </w:rPr>
        <w:t xml:space="preserve"> </w:t>
      </w:r>
    </w:p>
    <w:p w14:paraId="32D60267" w14:textId="77777777" w:rsidR="00AA2ADE" w:rsidRDefault="00AA2ADE" w:rsidP="00AA2ADE">
      <w:pPr>
        <w:rPr>
          <w:b/>
          <w:sz w:val="24"/>
        </w:rPr>
      </w:pPr>
    </w:p>
    <w:p w14:paraId="5726F877" w14:textId="77777777" w:rsidR="00AA2ADE" w:rsidRDefault="00AA2ADE" w:rsidP="00AA2ADE">
      <w:pPr>
        <w:rPr>
          <w:b/>
          <w:sz w:val="24"/>
        </w:rPr>
      </w:pPr>
    </w:p>
    <w:p w14:paraId="0D16DF46" w14:textId="77777777" w:rsidR="00AA2ADE" w:rsidRDefault="00AA2ADE" w:rsidP="00AA2ADE">
      <w:pPr>
        <w:rPr>
          <w:b/>
          <w:sz w:val="24"/>
        </w:rPr>
      </w:pPr>
    </w:p>
    <w:p w14:paraId="41804570" w14:textId="77777777" w:rsidR="00AA2ADE" w:rsidRDefault="00AA2ADE" w:rsidP="00AA2ADE">
      <w:pPr>
        <w:rPr>
          <w:b/>
          <w:sz w:val="24"/>
        </w:rPr>
      </w:pPr>
    </w:p>
    <w:p w14:paraId="70F4BEB0" w14:textId="77777777" w:rsidR="00AA2ADE" w:rsidRDefault="00AA2ADE" w:rsidP="00AA2ADE">
      <w:pPr>
        <w:rPr>
          <w:b/>
          <w:sz w:val="24"/>
        </w:rPr>
      </w:pPr>
    </w:p>
    <w:p w14:paraId="78446071" w14:textId="77777777" w:rsidR="00AA2ADE" w:rsidRDefault="00AA2ADE" w:rsidP="00AA2ADE">
      <w:pPr>
        <w:rPr>
          <w:b/>
          <w:sz w:val="24"/>
        </w:rPr>
      </w:pPr>
    </w:p>
    <w:p w14:paraId="7234CEA7" w14:textId="77777777" w:rsidR="00AA2ADE" w:rsidRDefault="00AA2ADE" w:rsidP="00AA2ADE">
      <w:pPr>
        <w:rPr>
          <w:b/>
          <w:sz w:val="24"/>
        </w:rPr>
      </w:pPr>
    </w:p>
    <w:p w14:paraId="6EE8C364" w14:textId="77777777" w:rsidR="00AA2ADE" w:rsidRDefault="00AA2ADE" w:rsidP="00AA2ADE">
      <w:pPr>
        <w:rPr>
          <w:b/>
          <w:sz w:val="24"/>
        </w:rPr>
      </w:pPr>
    </w:p>
    <w:p w14:paraId="729CD4BA" w14:textId="77777777" w:rsidR="00AA2ADE" w:rsidRDefault="00AA2ADE" w:rsidP="00AA2ADE">
      <w:pPr>
        <w:rPr>
          <w:b/>
          <w:sz w:val="24"/>
        </w:rPr>
      </w:pPr>
    </w:p>
    <w:p w14:paraId="0599D816" w14:textId="77777777" w:rsidR="00AA2ADE" w:rsidRDefault="00AA2ADE" w:rsidP="00AA2ADE">
      <w:pPr>
        <w:rPr>
          <w:b/>
          <w:sz w:val="24"/>
        </w:rPr>
      </w:pPr>
    </w:p>
    <w:p w14:paraId="7A0388D9" w14:textId="77777777" w:rsidR="00AA2ADE" w:rsidRDefault="00AA2ADE" w:rsidP="00AA2ADE">
      <w:pPr>
        <w:rPr>
          <w:b/>
          <w:sz w:val="24"/>
        </w:rPr>
      </w:pPr>
    </w:p>
    <w:p w14:paraId="74A5EA42" w14:textId="77777777" w:rsidR="00AA2ADE" w:rsidRDefault="00AA2ADE" w:rsidP="00AA2ADE">
      <w:pPr>
        <w:rPr>
          <w:b/>
          <w:sz w:val="24"/>
        </w:rPr>
      </w:pPr>
    </w:p>
    <w:p w14:paraId="1C18E8E1" w14:textId="77777777" w:rsidR="00AA2ADE" w:rsidRDefault="00AA2ADE" w:rsidP="00AA2ADE">
      <w:pPr>
        <w:rPr>
          <w:b/>
          <w:sz w:val="24"/>
        </w:rPr>
      </w:pPr>
    </w:p>
    <w:p w14:paraId="02AABFCE" w14:textId="77777777" w:rsidR="00AA2ADE" w:rsidRDefault="00AA2ADE" w:rsidP="00AA2ADE">
      <w:pPr>
        <w:rPr>
          <w:b/>
          <w:sz w:val="24"/>
        </w:rPr>
      </w:pPr>
    </w:p>
    <w:p w14:paraId="6B8D00EC" w14:textId="77777777" w:rsidR="00AA2ADE" w:rsidRDefault="00AA2ADE" w:rsidP="00AA2ADE">
      <w:pPr>
        <w:rPr>
          <w:b/>
          <w:sz w:val="24"/>
        </w:rPr>
      </w:pPr>
    </w:p>
    <w:p w14:paraId="1B695BB2" w14:textId="77777777" w:rsidR="00AA2ADE" w:rsidRDefault="00AA2ADE" w:rsidP="00AA2ADE">
      <w:pPr>
        <w:rPr>
          <w:b/>
          <w:sz w:val="24"/>
        </w:rPr>
      </w:pPr>
    </w:p>
    <w:p w14:paraId="33EF6CBE" w14:textId="77777777" w:rsidR="00AA2ADE" w:rsidRDefault="00AA2ADE" w:rsidP="00AA2ADE">
      <w:pPr>
        <w:rPr>
          <w:b/>
          <w:sz w:val="24"/>
        </w:rPr>
      </w:pPr>
    </w:p>
    <w:p w14:paraId="032B8DE4" w14:textId="77777777" w:rsidR="00AA2ADE" w:rsidRDefault="00AA2ADE" w:rsidP="00AA2ADE">
      <w:pPr>
        <w:rPr>
          <w:b/>
          <w:sz w:val="24"/>
        </w:rPr>
      </w:pPr>
    </w:p>
    <w:p w14:paraId="38EF27A4" w14:textId="77777777" w:rsidR="00AA2ADE" w:rsidRDefault="00AA2ADE" w:rsidP="00AA2ADE">
      <w:pPr>
        <w:rPr>
          <w:b/>
          <w:sz w:val="24"/>
        </w:rPr>
      </w:pPr>
    </w:p>
    <w:p w14:paraId="49D080D1" w14:textId="77777777" w:rsidR="00AA2ADE" w:rsidRDefault="00AA2ADE" w:rsidP="00AA2ADE">
      <w:pPr>
        <w:rPr>
          <w:b/>
          <w:sz w:val="24"/>
        </w:rPr>
      </w:pPr>
    </w:p>
    <w:p w14:paraId="5EEAB248" w14:textId="77777777" w:rsidR="00AA2ADE" w:rsidRDefault="00AA2ADE" w:rsidP="00AA2ADE">
      <w:pPr>
        <w:rPr>
          <w:b/>
          <w:sz w:val="24"/>
        </w:rPr>
      </w:pPr>
    </w:p>
    <w:p w14:paraId="6CC6649F" w14:textId="77777777" w:rsidR="00AA2ADE" w:rsidRDefault="00AA2ADE" w:rsidP="00AA2ADE">
      <w:pPr>
        <w:rPr>
          <w:b/>
          <w:sz w:val="24"/>
        </w:rPr>
      </w:pPr>
    </w:p>
    <w:p w14:paraId="120F1A41" w14:textId="77777777" w:rsidR="00AA2ADE" w:rsidRDefault="00AA2ADE" w:rsidP="00AA2ADE">
      <w:pPr>
        <w:rPr>
          <w:b/>
          <w:sz w:val="24"/>
        </w:rPr>
      </w:pPr>
    </w:p>
    <w:p w14:paraId="686EF811" w14:textId="77777777" w:rsidR="00AA2ADE" w:rsidRPr="001246EB" w:rsidRDefault="00AA2ADE" w:rsidP="00AA2ADE">
      <w:pPr>
        <w:rPr>
          <w:sz w:val="24"/>
        </w:rPr>
      </w:pPr>
    </w:p>
    <w:p w14:paraId="042F96D2" w14:textId="77777777" w:rsidR="00AA2ADE" w:rsidRPr="001246EB" w:rsidRDefault="00AA2ADE" w:rsidP="00AA2ADE">
      <w:pPr>
        <w:rPr>
          <w:sz w:val="24"/>
        </w:rPr>
      </w:pPr>
    </w:p>
    <w:p w14:paraId="30B9A652" w14:textId="77777777" w:rsidR="00AA2ADE" w:rsidRPr="001246EB" w:rsidRDefault="00AA2ADE" w:rsidP="00AA2ADE">
      <w:pPr>
        <w:pStyle w:val="ScheduleL1"/>
        <w:ind w:left="720" w:hanging="720"/>
        <w:rPr>
          <w:b/>
          <w:bCs/>
          <w:sz w:val="24"/>
          <w:szCs w:val="24"/>
        </w:rPr>
      </w:pPr>
      <w:bookmarkStart w:id="282" w:name="_Toc210990395"/>
      <w:r w:rsidRPr="001246EB">
        <w:rPr>
          <w:b/>
          <w:bCs/>
          <w:sz w:val="24"/>
          <w:szCs w:val="24"/>
        </w:rPr>
        <w:t xml:space="preserve">ANNEX F - </w:t>
      </w:r>
      <w:r w:rsidRPr="001246EB">
        <w:rPr>
          <w:b/>
          <w:sz w:val="24"/>
          <w:szCs w:val="24"/>
        </w:rPr>
        <w:t>TRAVEL AND SUBSISTENCE (T&amp;S) AND ACCOMMODATION</w:t>
      </w:r>
      <w:bookmarkEnd w:id="282"/>
    </w:p>
    <w:p w14:paraId="5D2E5BD3" w14:textId="77777777" w:rsidR="00AA2ADE" w:rsidRPr="001246EB" w:rsidRDefault="00AA2ADE" w:rsidP="00AA2ADE">
      <w:pPr>
        <w:rPr>
          <w:sz w:val="24"/>
        </w:rPr>
      </w:pPr>
      <w:r w:rsidRPr="001246EB">
        <w:rPr>
          <w:sz w:val="24"/>
        </w:rPr>
        <w:t xml:space="preserve">The rates applicable to the ELT contract have been aligned with Authority Policy (MoD Business Travel Guide) to ensure they are fair and reasonable.  </w:t>
      </w:r>
    </w:p>
    <w:p w14:paraId="568584CB" w14:textId="77777777" w:rsidR="00AA2ADE" w:rsidRPr="001246EB" w:rsidRDefault="00AA2ADE" w:rsidP="00AA2ADE">
      <w:pPr>
        <w:rPr>
          <w:sz w:val="24"/>
        </w:rPr>
      </w:pPr>
    </w:p>
    <w:p w14:paraId="5B44431A" w14:textId="77777777" w:rsidR="00AA2ADE" w:rsidRPr="001246EB" w:rsidRDefault="00AA2ADE" w:rsidP="00AA2ADE">
      <w:pPr>
        <w:rPr>
          <w:sz w:val="24"/>
        </w:rPr>
      </w:pPr>
      <w:r w:rsidRPr="001246EB">
        <w:rPr>
          <w:sz w:val="24"/>
        </w:rPr>
        <w:t>Value for Money (</w:t>
      </w:r>
      <w:proofErr w:type="spellStart"/>
      <w:r w:rsidRPr="001246EB">
        <w:rPr>
          <w:sz w:val="24"/>
        </w:rPr>
        <w:t>VfM</w:t>
      </w:r>
      <w:proofErr w:type="spellEnd"/>
      <w:r w:rsidRPr="001246EB">
        <w:rPr>
          <w:sz w:val="24"/>
        </w:rPr>
        <w:t xml:space="preserve">) must be a guiding principle for all T&amp;S claims. This includes the following:  </w:t>
      </w:r>
    </w:p>
    <w:p w14:paraId="64CF10BD" w14:textId="77777777" w:rsidR="00AA2ADE" w:rsidRPr="001246EB" w:rsidRDefault="00AA2ADE" w:rsidP="00AA2ADE">
      <w:pPr>
        <w:numPr>
          <w:ilvl w:val="0"/>
          <w:numId w:val="27"/>
        </w:numPr>
        <w:spacing w:after="160" w:line="278" w:lineRule="auto"/>
        <w:rPr>
          <w:sz w:val="24"/>
        </w:rPr>
      </w:pPr>
      <w:r w:rsidRPr="001246EB">
        <w:rPr>
          <w:sz w:val="24"/>
        </w:rPr>
        <w:t xml:space="preserve">Using Mess accommodation which offers the greatest </w:t>
      </w:r>
      <w:proofErr w:type="spellStart"/>
      <w:r w:rsidRPr="001246EB">
        <w:rPr>
          <w:sz w:val="24"/>
        </w:rPr>
        <w:t>VfM</w:t>
      </w:r>
      <w:proofErr w:type="spellEnd"/>
      <w:r w:rsidRPr="001246EB">
        <w:rPr>
          <w:sz w:val="24"/>
        </w:rPr>
        <w:t xml:space="preserve"> to the Authority  </w:t>
      </w:r>
    </w:p>
    <w:p w14:paraId="76C209C2" w14:textId="77777777" w:rsidR="00AA2ADE" w:rsidRPr="001246EB" w:rsidRDefault="00AA2ADE" w:rsidP="00AA2ADE">
      <w:pPr>
        <w:numPr>
          <w:ilvl w:val="0"/>
          <w:numId w:val="27"/>
        </w:numPr>
        <w:spacing w:after="160" w:line="278" w:lineRule="auto"/>
        <w:rPr>
          <w:sz w:val="24"/>
        </w:rPr>
      </w:pPr>
      <w:r w:rsidRPr="001246EB">
        <w:rPr>
          <w:sz w:val="24"/>
        </w:rPr>
        <w:t xml:space="preserve">Choosing the best </w:t>
      </w:r>
      <w:proofErr w:type="spellStart"/>
      <w:r w:rsidRPr="001246EB">
        <w:rPr>
          <w:sz w:val="24"/>
        </w:rPr>
        <w:t>VfM</w:t>
      </w:r>
      <w:proofErr w:type="spellEnd"/>
      <w:r w:rsidRPr="001246EB">
        <w:rPr>
          <w:sz w:val="24"/>
        </w:rPr>
        <w:t xml:space="preserve"> means of transport, taking into account potential subsistence  </w:t>
      </w:r>
    </w:p>
    <w:p w14:paraId="0CFD5549" w14:textId="77777777" w:rsidR="00AA2ADE" w:rsidRPr="001246EB" w:rsidRDefault="00AA2ADE" w:rsidP="00AA2ADE">
      <w:pPr>
        <w:numPr>
          <w:ilvl w:val="0"/>
          <w:numId w:val="27"/>
        </w:numPr>
        <w:spacing w:after="160" w:line="278" w:lineRule="auto"/>
        <w:rPr>
          <w:sz w:val="24"/>
        </w:rPr>
      </w:pPr>
      <w:r w:rsidRPr="001246EB">
        <w:rPr>
          <w:sz w:val="24"/>
        </w:rPr>
        <w:t xml:space="preserve">Choosing the hotel offering the best </w:t>
      </w:r>
      <w:proofErr w:type="spellStart"/>
      <w:r w:rsidRPr="001246EB">
        <w:rPr>
          <w:sz w:val="24"/>
        </w:rPr>
        <w:t>VfM</w:t>
      </w:r>
      <w:proofErr w:type="spellEnd"/>
      <w:r w:rsidRPr="001246EB">
        <w:rPr>
          <w:sz w:val="24"/>
        </w:rPr>
        <w:t xml:space="preserve"> and selecting the cheapest suitable room on offer  </w:t>
      </w:r>
    </w:p>
    <w:p w14:paraId="6DBD8418" w14:textId="77777777" w:rsidR="00AA2ADE" w:rsidRPr="001246EB" w:rsidRDefault="00AA2ADE" w:rsidP="00AA2ADE">
      <w:pPr>
        <w:numPr>
          <w:ilvl w:val="0"/>
          <w:numId w:val="27"/>
        </w:numPr>
        <w:spacing w:after="160" w:line="278" w:lineRule="auto"/>
        <w:rPr>
          <w:sz w:val="24"/>
        </w:rPr>
      </w:pPr>
      <w:r w:rsidRPr="001246EB">
        <w:rPr>
          <w:sz w:val="24"/>
        </w:rPr>
        <w:t xml:space="preserve">Selecting the cheapest option when booking bus or rail tickets  </w:t>
      </w:r>
    </w:p>
    <w:p w14:paraId="1A817DDD" w14:textId="77777777" w:rsidR="00AA2ADE" w:rsidRPr="001246EB" w:rsidRDefault="00AA2ADE" w:rsidP="00AA2ADE">
      <w:pPr>
        <w:rPr>
          <w:sz w:val="24"/>
        </w:rPr>
      </w:pPr>
      <w:r w:rsidRPr="001246EB">
        <w:rPr>
          <w:sz w:val="24"/>
        </w:rPr>
        <w:t xml:space="preserve"> </w:t>
      </w:r>
    </w:p>
    <w:p w14:paraId="74C6458C" w14:textId="77777777" w:rsidR="00AA2ADE" w:rsidRPr="001246EB" w:rsidRDefault="00AA2ADE" w:rsidP="00AA2ADE">
      <w:pPr>
        <w:rPr>
          <w:sz w:val="24"/>
        </w:rPr>
      </w:pPr>
      <w:r w:rsidRPr="4FDE3589">
        <w:rPr>
          <w:sz w:val="24"/>
        </w:rPr>
        <w:lastRenderedPageBreak/>
        <w:t>The Authority shall reimburse the tutor for T&amp;S costs retrospectively, monthly and to the value agreed prior to the commencement of the Order ((</w:t>
      </w:r>
      <w:r w:rsidRPr="4FDE3589">
        <w:rPr>
          <w:b/>
          <w:bCs/>
          <w:sz w:val="24"/>
        </w:rPr>
        <w:t>APPENDIX B)</w:t>
      </w:r>
      <w:r w:rsidRPr="4FDE3589">
        <w:rPr>
          <w:sz w:val="24"/>
        </w:rPr>
        <w:t xml:space="preserve"> Tasking Order </w:t>
      </w:r>
      <w:proofErr w:type="gramStart"/>
      <w:r w:rsidRPr="4FDE3589">
        <w:rPr>
          <w:sz w:val="24"/>
        </w:rPr>
        <w:t xml:space="preserve">Form)   </w:t>
      </w:r>
      <w:proofErr w:type="gramEnd"/>
      <w:r w:rsidRPr="4FDE3589">
        <w:rPr>
          <w:sz w:val="24"/>
        </w:rPr>
        <w:t xml:space="preserve"> All reimbursements shall be based on actuals and must be supported by receipts which are to be kept for two years for the purposes of audit by the Authority.  </w:t>
      </w:r>
    </w:p>
    <w:p w14:paraId="756709E3" w14:textId="77777777" w:rsidR="00AA2ADE" w:rsidRPr="001246EB" w:rsidRDefault="00AA2ADE" w:rsidP="00AA2ADE">
      <w:pPr>
        <w:rPr>
          <w:sz w:val="24"/>
        </w:rPr>
      </w:pPr>
      <w:r w:rsidRPr="001246EB">
        <w:rPr>
          <w:sz w:val="24"/>
        </w:rPr>
        <w:t xml:space="preserve"> </w:t>
      </w:r>
    </w:p>
    <w:p w14:paraId="0CF33763" w14:textId="77777777" w:rsidR="00AA2ADE" w:rsidRPr="001246EB" w:rsidRDefault="00AA2ADE" w:rsidP="00AA2ADE">
      <w:pPr>
        <w:rPr>
          <w:sz w:val="24"/>
        </w:rPr>
      </w:pPr>
      <w:r w:rsidRPr="001246EB">
        <w:rPr>
          <w:sz w:val="24"/>
        </w:rPr>
        <w:t xml:space="preserve">Any changes to the T&amp;S claim once the tutor has been selected (TOF Form Part 3), must be agreed by the Authority before training commences and recorded on the Tasking Order Form (Part 4). </w:t>
      </w:r>
    </w:p>
    <w:p w14:paraId="69A0966C" w14:textId="77777777" w:rsidR="00AA2ADE" w:rsidRPr="001246EB" w:rsidRDefault="00AA2ADE" w:rsidP="00AA2ADE">
      <w:pPr>
        <w:rPr>
          <w:sz w:val="24"/>
        </w:rPr>
      </w:pPr>
      <w:r w:rsidRPr="001246EB">
        <w:rPr>
          <w:sz w:val="24"/>
        </w:rPr>
        <w:t xml:space="preserve">   </w:t>
      </w:r>
    </w:p>
    <w:p w14:paraId="50B795AF" w14:textId="77777777" w:rsidR="00AA2ADE" w:rsidRPr="001246EB" w:rsidRDefault="00AA2ADE" w:rsidP="00AA2ADE">
      <w:pPr>
        <w:rPr>
          <w:sz w:val="24"/>
        </w:rPr>
      </w:pPr>
      <w:r w:rsidRPr="4FDE3589">
        <w:rPr>
          <w:sz w:val="24"/>
        </w:rPr>
        <w:t xml:space="preserve">The rates which shall apply to the ELT contract are detailed in the table below. The rates provided reflect the current charges which may be subject to change during the term of the contract </w:t>
      </w:r>
      <w:proofErr w:type="gramStart"/>
      <w:r w:rsidRPr="4FDE3589">
        <w:rPr>
          <w:sz w:val="24"/>
        </w:rPr>
        <w:t>e.g.</w:t>
      </w:r>
      <w:proofErr w:type="gramEnd"/>
      <w:r w:rsidRPr="4FDE3589">
        <w:rPr>
          <w:sz w:val="24"/>
        </w:rPr>
        <w:t xml:space="preserve"> Mess rates. The Authority shall inform the Supplier if there is a change to MOD Policy (Business Travel Guide) </w:t>
      </w:r>
    </w:p>
    <w:p w14:paraId="2DF63C5B" w14:textId="77777777" w:rsidR="00AA2ADE" w:rsidRPr="001246EB" w:rsidRDefault="00AA2ADE" w:rsidP="00AA2ADE">
      <w:pPr>
        <w:rPr>
          <w:sz w:val="24"/>
        </w:rPr>
      </w:pPr>
      <w:r w:rsidRPr="001246EB">
        <w:rPr>
          <w:sz w:val="24"/>
        </w:rPr>
        <w:t xml:space="preserve"> </w:t>
      </w:r>
    </w:p>
    <w:tbl>
      <w:tblPr>
        <w:tblW w:w="9354" w:type="dxa"/>
        <w:tblInd w:w="9" w:type="dxa"/>
        <w:tblCellMar>
          <w:top w:w="13" w:type="dxa"/>
          <w:left w:w="5" w:type="dxa"/>
          <w:right w:w="37" w:type="dxa"/>
        </w:tblCellMar>
        <w:tblLook w:val="04A0" w:firstRow="1" w:lastRow="0" w:firstColumn="1" w:lastColumn="0" w:noHBand="0" w:noVBand="1"/>
      </w:tblPr>
      <w:tblGrid>
        <w:gridCol w:w="2399"/>
        <w:gridCol w:w="3538"/>
        <w:gridCol w:w="3417"/>
      </w:tblGrid>
      <w:tr w:rsidR="00AA2ADE" w:rsidRPr="00FF3135" w14:paraId="0713CE84" w14:textId="77777777" w:rsidTr="00B60BDC">
        <w:trPr>
          <w:trHeight w:val="326"/>
        </w:trPr>
        <w:tc>
          <w:tcPr>
            <w:tcW w:w="935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EECE1" w:themeFill="background2"/>
          </w:tcPr>
          <w:p w14:paraId="5A764A78" w14:textId="77777777" w:rsidR="00AA2ADE" w:rsidRPr="001246EB" w:rsidRDefault="00AA2ADE" w:rsidP="00B60BDC">
            <w:pPr>
              <w:rPr>
                <w:sz w:val="24"/>
              </w:rPr>
            </w:pPr>
            <w:r w:rsidRPr="001246EB">
              <w:rPr>
                <w:b/>
                <w:sz w:val="24"/>
              </w:rPr>
              <w:t>Accommodation</w:t>
            </w:r>
            <w:r w:rsidRPr="001246EB">
              <w:rPr>
                <w:sz w:val="24"/>
              </w:rPr>
              <w:t xml:space="preserve">  </w:t>
            </w:r>
          </w:p>
        </w:tc>
      </w:tr>
      <w:tr w:rsidR="00AA2ADE" w:rsidRPr="00FF3135" w14:paraId="5CCCC9F3" w14:textId="77777777" w:rsidTr="00B60BDC">
        <w:trPr>
          <w:trHeight w:val="1795"/>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E6472B" w14:textId="77777777" w:rsidR="00AA2ADE" w:rsidRPr="001246EB" w:rsidRDefault="00AA2ADE" w:rsidP="00B60BDC">
            <w:pPr>
              <w:rPr>
                <w:sz w:val="24"/>
              </w:rPr>
            </w:pPr>
            <w:r w:rsidRPr="001246EB">
              <w:rPr>
                <w:sz w:val="24"/>
              </w:rPr>
              <w:t xml:space="preserve">Mess Accommodation  </w:t>
            </w:r>
          </w:p>
        </w:tc>
        <w:tc>
          <w:tcPr>
            <w:tcW w:w="35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44EC5A" w14:textId="77777777" w:rsidR="00AA2ADE" w:rsidRPr="001246EB" w:rsidRDefault="00AA2ADE" w:rsidP="00B60BDC">
            <w:pPr>
              <w:rPr>
                <w:sz w:val="24"/>
              </w:rPr>
            </w:pPr>
            <w:r w:rsidRPr="001246EB">
              <w:rPr>
                <w:sz w:val="24"/>
              </w:rPr>
              <w:t xml:space="preserve">Mess accommodation offers the best </w:t>
            </w:r>
            <w:proofErr w:type="spellStart"/>
            <w:r w:rsidRPr="001246EB">
              <w:rPr>
                <w:sz w:val="24"/>
              </w:rPr>
              <w:t>VfM</w:t>
            </w:r>
            <w:proofErr w:type="spellEnd"/>
            <w:r w:rsidRPr="001246EB">
              <w:rPr>
                <w:sz w:val="24"/>
              </w:rPr>
              <w:t xml:space="preserve"> to the Authority and is to be used when available. </w:t>
            </w:r>
            <w:r w:rsidRPr="001246EB">
              <w:rPr>
                <w:sz w:val="24"/>
              </w:rPr>
              <w:tab/>
              <w:t xml:space="preserve">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2C0738" w14:textId="77777777" w:rsidR="00AA2ADE" w:rsidRPr="001246EB" w:rsidRDefault="00AA2ADE" w:rsidP="00B60BDC">
            <w:pPr>
              <w:rPr>
                <w:sz w:val="24"/>
              </w:rPr>
            </w:pPr>
            <w:r w:rsidRPr="4FDE3589">
              <w:rPr>
                <w:sz w:val="24"/>
              </w:rPr>
              <w:t>Mess accommodation is paid for directly by the Authority. Tutors shall be expected to pay Mess Subscriptions (see below)</w:t>
            </w:r>
          </w:p>
          <w:p w14:paraId="5D1DD6F8" w14:textId="77777777" w:rsidR="00AA2ADE" w:rsidRPr="001246EB" w:rsidRDefault="00AA2ADE" w:rsidP="00B60BDC">
            <w:pPr>
              <w:rPr>
                <w:sz w:val="24"/>
              </w:rPr>
            </w:pPr>
            <w:r w:rsidRPr="001246EB">
              <w:rPr>
                <w:sz w:val="24"/>
              </w:rPr>
              <w:t xml:space="preserve">upon arrival. This is a reimbursable expense. </w:t>
            </w:r>
          </w:p>
        </w:tc>
      </w:tr>
      <w:tr w:rsidR="00AA2ADE" w:rsidRPr="00FF3135" w14:paraId="6786FA41" w14:textId="77777777" w:rsidTr="00B60BDC">
        <w:trPr>
          <w:trHeight w:val="1913"/>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6C51A9" w14:textId="77777777" w:rsidR="00AA2ADE" w:rsidRPr="001246EB" w:rsidRDefault="00AA2ADE" w:rsidP="00B60BDC">
            <w:pPr>
              <w:rPr>
                <w:sz w:val="24"/>
              </w:rPr>
            </w:pPr>
            <w:r w:rsidRPr="001246EB">
              <w:rPr>
                <w:sz w:val="24"/>
              </w:rPr>
              <w:t xml:space="preserve">Hotel Accommodation  </w:t>
            </w:r>
          </w:p>
        </w:tc>
        <w:tc>
          <w:tcPr>
            <w:tcW w:w="35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8586D4" w14:textId="77777777" w:rsidR="00AA2ADE" w:rsidRPr="001246EB" w:rsidRDefault="00AA2ADE" w:rsidP="00B60BDC">
            <w:pPr>
              <w:rPr>
                <w:sz w:val="24"/>
              </w:rPr>
            </w:pPr>
            <w:r w:rsidRPr="001246EB">
              <w:rPr>
                <w:sz w:val="24"/>
              </w:rPr>
              <w:t xml:space="preserve">In the first instance the Supplier must seek mess accommodation.   Where this is not available (and non-availability is evidenced), the Tutor may claim for hotel accommodation within the MoD cap rate based on the area. </w:t>
            </w:r>
            <w:r w:rsidRPr="001246EB">
              <w:rPr>
                <w:sz w:val="24"/>
              </w:rPr>
              <w:tab/>
              <w:t xml:space="preserve">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9242F8" w14:textId="77777777" w:rsidR="00AA2ADE" w:rsidRPr="001246EB" w:rsidRDefault="00AA2ADE" w:rsidP="00B60BDC">
            <w:pPr>
              <w:rPr>
                <w:sz w:val="24"/>
              </w:rPr>
            </w:pPr>
            <w:r w:rsidRPr="001246EB">
              <w:rPr>
                <w:sz w:val="24"/>
              </w:rPr>
              <w:t xml:space="preserve">Hotel cap rate of £75 per night in Swindon area.  Actuals with receipts  </w:t>
            </w:r>
          </w:p>
          <w:p w14:paraId="281FD04E" w14:textId="77777777" w:rsidR="00AA2ADE" w:rsidRPr="001246EB" w:rsidRDefault="00AA2ADE" w:rsidP="00B60BDC">
            <w:pPr>
              <w:rPr>
                <w:sz w:val="24"/>
              </w:rPr>
            </w:pPr>
            <w:r w:rsidRPr="001246EB">
              <w:rPr>
                <w:sz w:val="24"/>
              </w:rPr>
              <w:t xml:space="preserve">  </w:t>
            </w:r>
          </w:p>
        </w:tc>
      </w:tr>
      <w:tr w:rsidR="00AA2ADE" w:rsidRPr="00FF3135" w14:paraId="0DA2653F" w14:textId="77777777" w:rsidTr="00B60BDC">
        <w:trPr>
          <w:trHeight w:val="1388"/>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03B791D" w14:textId="77777777" w:rsidR="00AA2ADE" w:rsidRPr="001246EB" w:rsidRDefault="00AA2ADE" w:rsidP="00B60BDC">
            <w:pPr>
              <w:rPr>
                <w:sz w:val="24"/>
              </w:rPr>
            </w:pPr>
            <w:r w:rsidRPr="001246EB">
              <w:rPr>
                <w:sz w:val="24"/>
              </w:rPr>
              <w:t xml:space="preserve">Accommodation Overseas </w:t>
            </w:r>
          </w:p>
        </w:tc>
        <w:tc>
          <w:tcPr>
            <w:tcW w:w="35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A21DC9" w14:textId="77777777" w:rsidR="00AA2ADE" w:rsidRPr="001246EB" w:rsidRDefault="00AA2ADE" w:rsidP="00B60BDC">
            <w:pPr>
              <w:rPr>
                <w:sz w:val="24"/>
              </w:rPr>
            </w:pPr>
            <w:r w:rsidRPr="4FDE3589">
              <w:rPr>
                <w:sz w:val="24"/>
              </w:rPr>
              <w:t xml:space="preserve">For delivery of ELT overseas, accommodation shall be sourced and paid for by the Authority. </w:t>
            </w:r>
          </w:p>
        </w:tc>
        <w:tc>
          <w:tcPr>
            <w:tcW w:w="341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A5D701A" w14:textId="77777777" w:rsidR="00AA2ADE" w:rsidRPr="001246EB" w:rsidRDefault="00AA2ADE" w:rsidP="00B60BDC">
            <w:pPr>
              <w:rPr>
                <w:sz w:val="24"/>
              </w:rPr>
            </w:pPr>
            <w:r w:rsidRPr="4FDE3589">
              <w:rPr>
                <w:sz w:val="24"/>
              </w:rPr>
              <w:t xml:space="preserve">The Authority HRG Booking service shall be used to ensure </w:t>
            </w:r>
            <w:proofErr w:type="spellStart"/>
            <w:r w:rsidRPr="4FDE3589">
              <w:rPr>
                <w:sz w:val="24"/>
              </w:rPr>
              <w:t>VfM</w:t>
            </w:r>
            <w:proofErr w:type="spellEnd"/>
            <w:r w:rsidRPr="4FDE3589">
              <w:rPr>
                <w:sz w:val="24"/>
              </w:rPr>
              <w:t xml:space="preserve">. </w:t>
            </w:r>
          </w:p>
        </w:tc>
      </w:tr>
      <w:tr w:rsidR="00AA2ADE" w:rsidRPr="00FF3135" w14:paraId="322264D8" w14:textId="77777777" w:rsidTr="00B60BDC">
        <w:trPr>
          <w:trHeight w:val="491"/>
        </w:trPr>
        <w:tc>
          <w:tcPr>
            <w:tcW w:w="935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EECE1" w:themeFill="background2"/>
          </w:tcPr>
          <w:p w14:paraId="2A12E686" w14:textId="77777777" w:rsidR="00AA2ADE" w:rsidRPr="001246EB" w:rsidRDefault="00AA2ADE" w:rsidP="00B60BDC">
            <w:pPr>
              <w:rPr>
                <w:sz w:val="24"/>
              </w:rPr>
            </w:pPr>
            <w:bookmarkStart w:id="283" w:name="_Hlk200101466"/>
            <w:r w:rsidRPr="001246EB">
              <w:rPr>
                <w:b/>
                <w:sz w:val="24"/>
              </w:rPr>
              <w:lastRenderedPageBreak/>
              <w:t>Subsistence</w:t>
            </w:r>
            <w:r w:rsidRPr="001246EB">
              <w:rPr>
                <w:sz w:val="24"/>
              </w:rPr>
              <w:t xml:space="preserve">  </w:t>
            </w:r>
            <w:bookmarkEnd w:id="283"/>
          </w:p>
        </w:tc>
      </w:tr>
    </w:tbl>
    <w:p w14:paraId="6C8374DA" w14:textId="77777777" w:rsidR="00AA2ADE" w:rsidRPr="001246EB" w:rsidRDefault="00AA2ADE" w:rsidP="00AA2ADE">
      <w:pPr>
        <w:rPr>
          <w:sz w:val="24"/>
        </w:rPr>
      </w:pPr>
    </w:p>
    <w:tbl>
      <w:tblPr>
        <w:tblW w:w="9354" w:type="dxa"/>
        <w:tblInd w:w="9" w:type="dxa"/>
        <w:tblCellMar>
          <w:top w:w="14" w:type="dxa"/>
          <w:left w:w="5" w:type="dxa"/>
        </w:tblCellMar>
        <w:tblLook w:val="04A0" w:firstRow="1" w:lastRow="0" w:firstColumn="1" w:lastColumn="0" w:noHBand="0" w:noVBand="1"/>
      </w:tblPr>
      <w:tblGrid>
        <w:gridCol w:w="2399"/>
        <w:gridCol w:w="3804"/>
        <w:gridCol w:w="3151"/>
      </w:tblGrid>
      <w:tr w:rsidR="00AA2ADE" w:rsidRPr="00FF3135" w14:paraId="1736CF4C" w14:textId="77777777" w:rsidTr="00B60BDC">
        <w:trPr>
          <w:trHeight w:val="3557"/>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A26CCDB" w14:textId="77777777" w:rsidR="00AA2ADE" w:rsidRPr="001246EB" w:rsidRDefault="00AA2ADE" w:rsidP="00B60BDC">
            <w:pPr>
              <w:rPr>
                <w:sz w:val="24"/>
              </w:rPr>
            </w:pPr>
            <w:r w:rsidRPr="001246EB">
              <w:rPr>
                <w:sz w:val="24"/>
              </w:rPr>
              <w:t xml:space="preserve">Tutors accommodated </w:t>
            </w:r>
          </w:p>
          <w:p w14:paraId="0D8D9234" w14:textId="77777777" w:rsidR="00AA2ADE" w:rsidRPr="001246EB" w:rsidRDefault="00AA2ADE" w:rsidP="00B60BDC">
            <w:pPr>
              <w:rPr>
                <w:sz w:val="24"/>
              </w:rPr>
            </w:pPr>
            <w:r w:rsidRPr="001246EB">
              <w:rPr>
                <w:sz w:val="24"/>
              </w:rPr>
              <w:t xml:space="preserve">in the Mess  </w:t>
            </w:r>
          </w:p>
          <w:p w14:paraId="0B2E818D" w14:textId="77777777" w:rsidR="00AA2ADE" w:rsidRPr="001246EB" w:rsidRDefault="00AA2ADE" w:rsidP="00B60BDC">
            <w:pPr>
              <w:rPr>
                <w:sz w:val="24"/>
              </w:rPr>
            </w:pPr>
            <w:r w:rsidRPr="001246EB">
              <w:rPr>
                <w:sz w:val="24"/>
              </w:rPr>
              <w:t xml:space="preserve">  </w:t>
            </w:r>
          </w:p>
          <w:p w14:paraId="122CBB98" w14:textId="77777777" w:rsidR="00AA2ADE" w:rsidRPr="001246EB" w:rsidRDefault="00AA2ADE" w:rsidP="00B60BDC">
            <w:pPr>
              <w:rPr>
                <w:sz w:val="24"/>
              </w:rPr>
            </w:pPr>
            <w:r w:rsidRPr="001246EB">
              <w:rPr>
                <w:sz w:val="24"/>
              </w:rPr>
              <w:t xml:space="preserve">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2560A1" w14:textId="77777777" w:rsidR="00AA2ADE" w:rsidRPr="001246EB" w:rsidRDefault="00AA2ADE" w:rsidP="00B60BDC">
            <w:pPr>
              <w:rPr>
                <w:sz w:val="24"/>
              </w:rPr>
            </w:pPr>
            <w:r w:rsidRPr="4FDE3589">
              <w:rPr>
                <w:sz w:val="24"/>
              </w:rPr>
              <w:t xml:space="preserve">Tutors accommodated in the Mess are expected to eat meals in the Mess.   Lunch is not a reimbursable claim. Reimbursement shall be based on the published Mess meal rates. Rates included here reflect those which are currently charged.   </w:t>
            </w:r>
          </w:p>
          <w:p w14:paraId="09F8D2FD" w14:textId="77777777" w:rsidR="00AA2ADE" w:rsidRPr="001246EB" w:rsidRDefault="00AA2ADE" w:rsidP="00B60BDC">
            <w:pPr>
              <w:rPr>
                <w:sz w:val="24"/>
              </w:rPr>
            </w:pPr>
            <w:r w:rsidRPr="4FDE3589">
              <w:rPr>
                <w:sz w:val="24"/>
              </w:rPr>
              <w:t xml:space="preserve">If a tutor chooses to dine elsewhere, meal rates shall not be reimbursed by the Authority.  </w:t>
            </w:r>
          </w:p>
          <w:p w14:paraId="29C2E6DD" w14:textId="77777777" w:rsidR="00AA2ADE" w:rsidRPr="001246EB" w:rsidRDefault="00AA2ADE" w:rsidP="00B60BDC">
            <w:pPr>
              <w:rPr>
                <w:sz w:val="24"/>
              </w:rPr>
            </w:pPr>
            <w:r w:rsidRPr="4FDE3589">
              <w:rPr>
                <w:sz w:val="24"/>
              </w:rPr>
              <w:t xml:space="preserve">Mess subscriptions (Mess Subs) to include use of laundry facilities, gym and access to newspapers shall be reimbursed.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1F738B" w14:textId="77777777" w:rsidR="00AA2ADE" w:rsidRPr="001246EB" w:rsidRDefault="00AA2ADE" w:rsidP="00B60BDC">
            <w:pPr>
              <w:rPr>
                <w:sz w:val="24"/>
              </w:rPr>
            </w:pPr>
            <w:r w:rsidRPr="001246EB">
              <w:rPr>
                <w:sz w:val="24"/>
              </w:rPr>
              <w:t xml:space="preserve">Breakfast £3.05  </w:t>
            </w:r>
          </w:p>
          <w:p w14:paraId="12A06B5F" w14:textId="77777777" w:rsidR="00AA2ADE" w:rsidRPr="001246EB" w:rsidRDefault="00AA2ADE" w:rsidP="00B60BDC">
            <w:pPr>
              <w:rPr>
                <w:sz w:val="24"/>
              </w:rPr>
            </w:pPr>
            <w:r w:rsidRPr="001246EB">
              <w:rPr>
                <w:sz w:val="24"/>
              </w:rPr>
              <w:t xml:space="preserve"> </w:t>
            </w:r>
          </w:p>
          <w:p w14:paraId="2F43E71E" w14:textId="77777777" w:rsidR="00AA2ADE" w:rsidRPr="001246EB" w:rsidRDefault="00AA2ADE" w:rsidP="00B60BDC">
            <w:pPr>
              <w:rPr>
                <w:sz w:val="24"/>
              </w:rPr>
            </w:pPr>
            <w:r w:rsidRPr="001246EB">
              <w:rPr>
                <w:sz w:val="24"/>
              </w:rPr>
              <w:t xml:space="preserve">Dinner £5.56  </w:t>
            </w:r>
          </w:p>
          <w:p w14:paraId="5B0627F0" w14:textId="77777777" w:rsidR="00AA2ADE" w:rsidRPr="001246EB" w:rsidRDefault="00AA2ADE" w:rsidP="00B60BDC">
            <w:pPr>
              <w:rPr>
                <w:sz w:val="24"/>
              </w:rPr>
            </w:pPr>
            <w:r w:rsidRPr="001246EB">
              <w:rPr>
                <w:sz w:val="24"/>
              </w:rPr>
              <w:t xml:space="preserve">  </w:t>
            </w:r>
          </w:p>
          <w:p w14:paraId="16370B51" w14:textId="77777777" w:rsidR="00AA2ADE" w:rsidRPr="001246EB" w:rsidRDefault="00AA2ADE" w:rsidP="00B60BDC">
            <w:pPr>
              <w:rPr>
                <w:sz w:val="24"/>
              </w:rPr>
            </w:pPr>
            <w:r w:rsidRPr="001246EB">
              <w:rPr>
                <w:sz w:val="24"/>
              </w:rPr>
              <w:t xml:space="preserve">  </w:t>
            </w:r>
          </w:p>
          <w:p w14:paraId="58B9CFD5" w14:textId="77777777" w:rsidR="00AA2ADE" w:rsidRPr="001246EB" w:rsidRDefault="00AA2ADE" w:rsidP="00B60BDC">
            <w:pPr>
              <w:rPr>
                <w:sz w:val="24"/>
              </w:rPr>
            </w:pPr>
            <w:r w:rsidRPr="001246EB">
              <w:rPr>
                <w:sz w:val="24"/>
              </w:rPr>
              <w:t xml:space="preserve">  </w:t>
            </w:r>
          </w:p>
          <w:p w14:paraId="6B66FB10" w14:textId="77777777" w:rsidR="00AA2ADE" w:rsidRPr="001246EB" w:rsidRDefault="00AA2ADE" w:rsidP="00B60BDC">
            <w:pPr>
              <w:rPr>
                <w:sz w:val="24"/>
              </w:rPr>
            </w:pPr>
            <w:r w:rsidRPr="001246EB">
              <w:rPr>
                <w:sz w:val="24"/>
              </w:rPr>
              <w:t xml:space="preserve">  </w:t>
            </w:r>
          </w:p>
          <w:p w14:paraId="68BA8919" w14:textId="77777777" w:rsidR="00AA2ADE" w:rsidRPr="001246EB" w:rsidRDefault="00AA2ADE" w:rsidP="00B60BDC">
            <w:pPr>
              <w:rPr>
                <w:sz w:val="24"/>
              </w:rPr>
            </w:pPr>
            <w:r w:rsidRPr="001246EB">
              <w:rPr>
                <w:sz w:val="24"/>
              </w:rPr>
              <w:t xml:space="preserve">  </w:t>
            </w:r>
          </w:p>
          <w:p w14:paraId="572A80B0" w14:textId="77777777" w:rsidR="00AA2ADE" w:rsidRPr="001246EB" w:rsidRDefault="00AA2ADE" w:rsidP="00B60BDC">
            <w:pPr>
              <w:rPr>
                <w:sz w:val="24"/>
              </w:rPr>
            </w:pPr>
            <w:r w:rsidRPr="001246EB">
              <w:rPr>
                <w:sz w:val="24"/>
              </w:rPr>
              <w:t xml:space="preserve">  </w:t>
            </w:r>
          </w:p>
          <w:p w14:paraId="1497BC67" w14:textId="77777777" w:rsidR="00AA2ADE" w:rsidRPr="001246EB" w:rsidRDefault="00AA2ADE" w:rsidP="00B60BDC">
            <w:pPr>
              <w:rPr>
                <w:sz w:val="24"/>
              </w:rPr>
            </w:pPr>
            <w:r w:rsidRPr="001246EB">
              <w:rPr>
                <w:sz w:val="24"/>
              </w:rPr>
              <w:t xml:space="preserve"> </w:t>
            </w:r>
          </w:p>
          <w:p w14:paraId="1C237471" w14:textId="77777777" w:rsidR="00AA2ADE" w:rsidRPr="001246EB" w:rsidRDefault="00AA2ADE" w:rsidP="00B60BDC">
            <w:pPr>
              <w:rPr>
                <w:sz w:val="24"/>
              </w:rPr>
            </w:pPr>
            <w:r w:rsidRPr="001246EB">
              <w:rPr>
                <w:sz w:val="24"/>
              </w:rPr>
              <w:t xml:space="preserve">Mess Subs £0.65 per night  </w:t>
            </w:r>
          </w:p>
        </w:tc>
      </w:tr>
      <w:tr w:rsidR="00AA2ADE" w:rsidRPr="00FF3135" w14:paraId="53C18668" w14:textId="77777777" w:rsidTr="00B60BDC">
        <w:trPr>
          <w:trHeight w:val="2799"/>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BB4B96" w14:textId="77777777" w:rsidR="00AA2ADE" w:rsidRPr="001246EB" w:rsidRDefault="00AA2ADE" w:rsidP="00B60BDC">
            <w:pPr>
              <w:rPr>
                <w:sz w:val="24"/>
              </w:rPr>
            </w:pPr>
            <w:r w:rsidRPr="001246EB">
              <w:rPr>
                <w:sz w:val="24"/>
              </w:rPr>
              <w:t xml:space="preserve">Tutors accommodated </w:t>
            </w:r>
          </w:p>
          <w:p w14:paraId="284F7D14" w14:textId="77777777" w:rsidR="00AA2ADE" w:rsidRPr="001246EB" w:rsidRDefault="00AA2ADE" w:rsidP="00B60BDC">
            <w:pPr>
              <w:rPr>
                <w:sz w:val="24"/>
              </w:rPr>
            </w:pPr>
            <w:r w:rsidRPr="001246EB">
              <w:rPr>
                <w:sz w:val="24"/>
              </w:rPr>
              <w:t xml:space="preserve">in hotel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C7E3BF7" w14:textId="77777777" w:rsidR="00AA2ADE" w:rsidRPr="001246EB" w:rsidRDefault="00AA2ADE" w:rsidP="00B60BDC">
            <w:pPr>
              <w:rPr>
                <w:sz w:val="24"/>
              </w:rPr>
            </w:pPr>
            <w:r w:rsidRPr="001246EB">
              <w:rPr>
                <w:sz w:val="24"/>
              </w:rPr>
              <w:t xml:space="preserve">Tutors accommodated offsite are able to claim subsistence in line with MoD Policy.  </w:t>
            </w:r>
          </w:p>
          <w:p w14:paraId="61CF2215" w14:textId="77777777" w:rsidR="00AA2ADE" w:rsidRPr="001246EB" w:rsidRDefault="00AA2ADE" w:rsidP="00B60BDC">
            <w:pPr>
              <w:rPr>
                <w:sz w:val="24"/>
              </w:rPr>
            </w:pPr>
            <w:r w:rsidRPr="001246EB">
              <w:rPr>
                <w:sz w:val="24"/>
              </w:rPr>
              <w:t xml:space="preserve">Lunch is not a reimbursable claim.  Dinner can only be claimed when staying overnight.  </w:t>
            </w:r>
          </w:p>
          <w:p w14:paraId="625B7809" w14:textId="77777777" w:rsidR="00AA2ADE" w:rsidRPr="001246EB" w:rsidRDefault="00AA2ADE" w:rsidP="00B60BDC">
            <w:pPr>
              <w:rPr>
                <w:sz w:val="24"/>
              </w:rPr>
            </w:pPr>
            <w:r w:rsidRPr="001246EB">
              <w:rPr>
                <w:sz w:val="24"/>
              </w:rPr>
              <w:t xml:space="preserve">Alcoholic beverages may not be claimed.  </w:t>
            </w:r>
          </w:p>
          <w:p w14:paraId="6A18ED80" w14:textId="77777777" w:rsidR="00AA2ADE" w:rsidRPr="001246EB" w:rsidRDefault="00AA2ADE" w:rsidP="00B60BDC">
            <w:pPr>
              <w:rPr>
                <w:sz w:val="24"/>
              </w:rPr>
            </w:pPr>
            <w:r w:rsidRPr="001246EB">
              <w:rPr>
                <w:sz w:val="24"/>
              </w:rPr>
              <w:t xml:space="preserve">All claims are based on actuals and supported by receipts.  </w:t>
            </w:r>
          </w:p>
          <w:p w14:paraId="595C277B" w14:textId="77777777" w:rsidR="00AA2ADE" w:rsidRPr="001246EB" w:rsidRDefault="00AA2ADE" w:rsidP="00B60BDC">
            <w:pPr>
              <w:rPr>
                <w:sz w:val="24"/>
              </w:rPr>
            </w:pPr>
            <w:r w:rsidRPr="001246EB">
              <w:rPr>
                <w:sz w:val="24"/>
              </w:rPr>
              <w:t xml:space="preserve">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F638DAC" w14:textId="77777777" w:rsidR="00AA2ADE" w:rsidRPr="001246EB" w:rsidRDefault="00AA2ADE" w:rsidP="00B60BDC">
            <w:pPr>
              <w:rPr>
                <w:sz w:val="24"/>
              </w:rPr>
            </w:pPr>
            <w:r w:rsidRPr="001246EB">
              <w:rPr>
                <w:sz w:val="24"/>
              </w:rPr>
              <w:t xml:space="preserve">Breakfast (up to) £10 if not </w:t>
            </w:r>
          </w:p>
          <w:p w14:paraId="693EE037" w14:textId="77777777" w:rsidR="00AA2ADE" w:rsidRPr="001246EB" w:rsidRDefault="00AA2ADE" w:rsidP="00B60BDC">
            <w:pPr>
              <w:rPr>
                <w:sz w:val="24"/>
              </w:rPr>
            </w:pPr>
            <w:r w:rsidRPr="001246EB">
              <w:rPr>
                <w:sz w:val="24"/>
              </w:rPr>
              <w:t xml:space="preserve">included in hotel rate  </w:t>
            </w:r>
          </w:p>
          <w:p w14:paraId="2C2C8AEE" w14:textId="77777777" w:rsidR="00AA2ADE" w:rsidRPr="001246EB" w:rsidRDefault="00AA2ADE" w:rsidP="00B60BDC">
            <w:pPr>
              <w:rPr>
                <w:sz w:val="24"/>
              </w:rPr>
            </w:pPr>
            <w:r w:rsidRPr="001246EB">
              <w:rPr>
                <w:sz w:val="24"/>
              </w:rPr>
              <w:t xml:space="preserve"> </w:t>
            </w:r>
          </w:p>
          <w:p w14:paraId="43DA83FC" w14:textId="77777777" w:rsidR="00AA2ADE" w:rsidRPr="001246EB" w:rsidRDefault="00AA2ADE" w:rsidP="00B60BDC">
            <w:pPr>
              <w:rPr>
                <w:sz w:val="24"/>
              </w:rPr>
            </w:pPr>
            <w:r w:rsidRPr="001246EB">
              <w:rPr>
                <w:sz w:val="24"/>
              </w:rPr>
              <w:t xml:space="preserve">Dinner (up to) £25  </w:t>
            </w:r>
          </w:p>
          <w:p w14:paraId="310624E1" w14:textId="77777777" w:rsidR="00AA2ADE" w:rsidRPr="001246EB" w:rsidRDefault="00AA2ADE" w:rsidP="00B60BDC">
            <w:pPr>
              <w:rPr>
                <w:sz w:val="24"/>
              </w:rPr>
            </w:pPr>
            <w:r w:rsidRPr="001246EB">
              <w:rPr>
                <w:sz w:val="24"/>
              </w:rPr>
              <w:t xml:space="preserve">Actuals with receipts  </w:t>
            </w:r>
          </w:p>
        </w:tc>
      </w:tr>
      <w:tr w:rsidR="00AA2ADE" w:rsidRPr="00FF3135" w14:paraId="5FB373D2" w14:textId="77777777" w:rsidTr="00B60BDC">
        <w:trPr>
          <w:trHeight w:val="3213"/>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4E263D" w14:textId="77777777" w:rsidR="00AA2ADE" w:rsidRPr="001246EB" w:rsidRDefault="00AA2ADE" w:rsidP="00B60BDC">
            <w:pPr>
              <w:rPr>
                <w:sz w:val="24"/>
              </w:rPr>
            </w:pPr>
            <w:r w:rsidRPr="001246EB">
              <w:rPr>
                <w:sz w:val="24"/>
              </w:rPr>
              <w:lastRenderedPageBreak/>
              <w:t xml:space="preserve">Tutors accommodated overseas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B1DBF90" w14:textId="77777777" w:rsidR="00AA2ADE" w:rsidRPr="001246EB" w:rsidRDefault="00AA2ADE" w:rsidP="00B60BDC">
            <w:pPr>
              <w:rPr>
                <w:sz w:val="24"/>
              </w:rPr>
            </w:pPr>
            <w:r w:rsidRPr="001246EB">
              <w:rPr>
                <w:sz w:val="24"/>
              </w:rPr>
              <w:t xml:space="preserve">Tutors accommodated overseas are able to claim subsistence in line with MoD Policy. </w:t>
            </w:r>
          </w:p>
          <w:p w14:paraId="4F4AC324" w14:textId="77777777" w:rsidR="00AA2ADE" w:rsidRPr="001246EB" w:rsidRDefault="00AA2ADE" w:rsidP="00B60BDC">
            <w:pPr>
              <w:rPr>
                <w:sz w:val="24"/>
              </w:rPr>
            </w:pPr>
            <w:r w:rsidRPr="001246EB">
              <w:rPr>
                <w:sz w:val="24"/>
              </w:rPr>
              <w:t xml:space="preserve">Alcoholic beverages may not be claimed.  </w:t>
            </w:r>
          </w:p>
          <w:p w14:paraId="022D0F07" w14:textId="77777777" w:rsidR="00AA2ADE" w:rsidRPr="001246EB" w:rsidRDefault="00AA2ADE" w:rsidP="00B60BDC">
            <w:pPr>
              <w:rPr>
                <w:sz w:val="24"/>
              </w:rPr>
            </w:pPr>
            <w:r w:rsidRPr="001246EB">
              <w:rPr>
                <w:sz w:val="24"/>
              </w:rPr>
              <w:t xml:space="preserve">All claims are based on actuals and supported by receipts.  </w:t>
            </w:r>
          </w:p>
          <w:p w14:paraId="15A635F2" w14:textId="77777777" w:rsidR="00AA2ADE" w:rsidRPr="001246EB" w:rsidRDefault="00AA2ADE" w:rsidP="00B60BDC">
            <w:pPr>
              <w:rPr>
                <w:sz w:val="24"/>
              </w:rPr>
            </w:pPr>
            <w:r w:rsidRPr="001246EB">
              <w:rPr>
                <w:sz w:val="24"/>
              </w:rPr>
              <w:t xml:space="preserve">Exchange rates are based on the General Accounting Rate (GAR). This is set monthly by the Authority’s Banking &amp; Treasury Management Department </w:t>
            </w:r>
            <w:r w:rsidRPr="001246EB">
              <w:rPr>
                <w:sz w:val="24"/>
              </w:rPr>
              <w:tab/>
              <w:t xml:space="preserve">.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703373" w14:textId="77777777" w:rsidR="00AA2ADE" w:rsidRPr="001246EB" w:rsidRDefault="00AA2ADE" w:rsidP="00B60BDC">
            <w:pPr>
              <w:rPr>
                <w:sz w:val="24"/>
              </w:rPr>
            </w:pPr>
            <w:r w:rsidRPr="001246EB">
              <w:rPr>
                <w:sz w:val="24"/>
              </w:rPr>
              <w:t xml:space="preserve">Up to £35 a day if Breakfast is included in the accommodation </w:t>
            </w:r>
          </w:p>
          <w:p w14:paraId="7F728589" w14:textId="77777777" w:rsidR="00AA2ADE" w:rsidRPr="001246EB" w:rsidRDefault="00AA2ADE" w:rsidP="00B60BDC">
            <w:pPr>
              <w:rPr>
                <w:sz w:val="24"/>
              </w:rPr>
            </w:pPr>
            <w:r w:rsidRPr="001246EB">
              <w:rPr>
                <w:sz w:val="24"/>
              </w:rPr>
              <w:t xml:space="preserve">Actuals with receipts </w:t>
            </w:r>
          </w:p>
          <w:p w14:paraId="6779D2E7" w14:textId="77777777" w:rsidR="00AA2ADE" w:rsidRPr="001246EB" w:rsidRDefault="00AA2ADE" w:rsidP="00B60BDC">
            <w:pPr>
              <w:rPr>
                <w:sz w:val="24"/>
              </w:rPr>
            </w:pPr>
            <w:r w:rsidRPr="001246EB">
              <w:rPr>
                <w:sz w:val="24"/>
              </w:rPr>
              <w:t xml:space="preserve"> </w:t>
            </w:r>
          </w:p>
          <w:p w14:paraId="479CC4C1" w14:textId="77777777" w:rsidR="00AA2ADE" w:rsidRPr="001246EB" w:rsidRDefault="00AA2ADE" w:rsidP="00B60BDC">
            <w:pPr>
              <w:rPr>
                <w:sz w:val="24"/>
              </w:rPr>
            </w:pPr>
            <w:r w:rsidRPr="001246EB">
              <w:rPr>
                <w:sz w:val="24"/>
              </w:rPr>
              <w:t xml:space="preserve">Up to £45 a day if Breakfast is not included in the accommodation </w:t>
            </w:r>
          </w:p>
          <w:p w14:paraId="6434FBF9" w14:textId="77777777" w:rsidR="00AA2ADE" w:rsidRPr="001246EB" w:rsidRDefault="00AA2ADE" w:rsidP="00B60BDC">
            <w:pPr>
              <w:rPr>
                <w:sz w:val="24"/>
              </w:rPr>
            </w:pPr>
            <w:r w:rsidRPr="001246EB">
              <w:rPr>
                <w:sz w:val="24"/>
              </w:rPr>
              <w:t xml:space="preserve">Actuals with receipts </w:t>
            </w:r>
          </w:p>
        </w:tc>
      </w:tr>
      <w:tr w:rsidR="00AA2ADE" w:rsidRPr="00FF3135" w14:paraId="7BA532D6" w14:textId="77777777" w:rsidTr="00B60BDC">
        <w:trPr>
          <w:trHeight w:val="551"/>
        </w:trPr>
        <w:tc>
          <w:tcPr>
            <w:tcW w:w="9354"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EECE1" w:themeFill="background2"/>
          </w:tcPr>
          <w:p w14:paraId="026F1C81" w14:textId="77777777" w:rsidR="00AA2ADE" w:rsidRPr="001246EB" w:rsidRDefault="00AA2ADE" w:rsidP="00B60BDC">
            <w:pPr>
              <w:rPr>
                <w:sz w:val="24"/>
              </w:rPr>
            </w:pPr>
            <w:r w:rsidRPr="001246EB">
              <w:rPr>
                <w:b/>
                <w:sz w:val="24"/>
              </w:rPr>
              <w:t>Travel</w:t>
            </w:r>
            <w:r w:rsidRPr="001246EB">
              <w:rPr>
                <w:sz w:val="24"/>
              </w:rPr>
              <w:t xml:space="preserve">  </w:t>
            </w:r>
          </w:p>
        </w:tc>
      </w:tr>
      <w:tr w:rsidR="00AA2ADE" w:rsidRPr="00FF3135" w14:paraId="7E0E52C0" w14:textId="77777777" w:rsidTr="00B60BDC">
        <w:trPr>
          <w:trHeight w:val="1281"/>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B9C41DF" w14:textId="77777777" w:rsidR="00AA2ADE" w:rsidRPr="001246EB" w:rsidRDefault="00AA2ADE" w:rsidP="00B60BDC">
            <w:pPr>
              <w:rPr>
                <w:sz w:val="24"/>
              </w:rPr>
            </w:pPr>
            <w:r w:rsidRPr="001246EB">
              <w:rPr>
                <w:sz w:val="24"/>
              </w:rPr>
              <w:t xml:space="preserve">Private Vehicle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497B173" w14:textId="77777777" w:rsidR="00AA2ADE" w:rsidRPr="001246EB" w:rsidRDefault="00AA2ADE" w:rsidP="00B60BDC">
            <w:pPr>
              <w:rPr>
                <w:sz w:val="24"/>
              </w:rPr>
            </w:pPr>
            <w:r w:rsidRPr="4FDE3589">
              <w:rPr>
                <w:sz w:val="24"/>
              </w:rPr>
              <w:t xml:space="preserve">Mileage claims shall be evidenced by postcode verification using AA route finder. </w:t>
            </w:r>
          </w:p>
          <w:p w14:paraId="4A7F4D69" w14:textId="77777777" w:rsidR="00AA2ADE" w:rsidRPr="001246EB" w:rsidRDefault="00AA2ADE" w:rsidP="00B60BDC">
            <w:pPr>
              <w:rPr>
                <w:sz w:val="24"/>
              </w:rPr>
            </w:pPr>
          </w:p>
          <w:p w14:paraId="10C99DAC" w14:textId="77777777" w:rsidR="00AA2ADE" w:rsidRPr="001246EB" w:rsidRDefault="00AA2ADE" w:rsidP="00B60BDC">
            <w:pPr>
              <w:rPr>
                <w:sz w:val="24"/>
              </w:rPr>
            </w:pPr>
            <w:r w:rsidRPr="001246EB">
              <w:rPr>
                <w:sz w:val="24"/>
              </w:rPr>
              <w:t>The tutor shall not be entitled to reimbursement for travel undertaken within a 20-mile radius of the designated work location, as measured by the most direct route. For travel exceeding this distance, only mileage beyond the initial 20 miles shall be reimbursable. For example, where a journey totals 25 miles, the tutor may claim reimbursement for 5 miles only.</w:t>
            </w:r>
          </w:p>
          <w:p w14:paraId="21B291DF" w14:textId="77777777" w:rsidR="00AA2ADE" w:rsidRPr="001246EB" w:rsidRDefault="00AA2ADE" w:rsidP="00B60BDC">
            <w:pPr>
              <w:rPr>
                <w:sz w:val="24"/>
              </w:rPr>
            </w:pPr>
          </w:p>
          <w:p w14:paraId="5A92EF4D" w14:textId="77777777" w:rsidR="00AA2ADE" w:rsidRPr="001246EB" w:rsidRDefault="00AA2ADE" w:rsidP="00B60BDC">
            <w:pPr>
              <w:rPr>
                <w:sz w:val="24"/>
              </w:rPr>
            </w:pPr>
            <w:r w:rsidRPr="001246EB">
              <w:rPr>
                <w:sz w:val="24"/>
              </w:rPr>
              <w:t xml:space="preserve">The most direct route paid only, unless this attracts extra transit costs </w:t>
            </w:r>
            <w:proofErr w:type="gramStart"/>
            <w:r w:rsidRPr="001246EB">
              <w:rPr>
                <w:sz w:val="24"/>
              </w:rPr>
              <w:t>e.g.</w:t>
            </w:r>
            <w:proofErr w:type="gramEnd"/>
            <w:r w:rsidRPr="001246EB">
              <w:rPr>
                <w:sz w:val="24"/>
              </w:rPr>
              <w:t xml:space="preserve"> congestion charges.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1F34E43" w14:textId="77777777" w:rsidR="00AA2ADE" w:rsidRPr="001246EB" w:rsidRDefault="00AA2ADE" w:rsidP="00B60BDC">
            <w:pPr>
              <w:rPr>
                <w:sz w:val="24"/>
              </w:rPr>
            </w:pPr>
            <w:r w:rsidRPr="001246EB">
              <w:rPr>
                <w:sz w:val="24"/>
              </w:rPr>
              <w:t xml:space="preserve">£0.45ppm  </w:t>
            </w:r>
          </w:p>
        </w:tc>
      </w:tr>
      <w:tr w:rsidR="00AA2ADE" w:rsidRPr="00FF3135" w14:paraId="0623F350" w14:textId="77777777" w:rsidTr="00B60BDC">
        <w:trPr>
          <w:trHeight w:val="2041"/>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6899DF8" w14:textId="77777777" w:rsidR="00AA2ADE" w:rsidRPr="001246EB" w:rsidRDefault="00AA2ADE" w:rsidP="00B60BDC">
            <w:pPr>
              <w:rPr>
                <w:sz w:val="24"/>
              </w:rPr>
            </w:pPr>
            <w:r w:rsidRPr="001246EB">
              <w:rPr>
                <w:sz w:val="24"/>
              </w:rPr>
              <w:lastRenderedPageBreak/>
              <w:t xml:space="preserve">Rail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7DDD47" w14:textId="77777777" w:rsidR="00AA2ADE" w:rsidRPr="001246EB" w:rsidRDefault="00AA2ADE" w:rsidP="00B60BDC">
            <w:pPr>
              <w:rPr>
                <w:sz w:val="24"/>
              </w:rPr>
            </w:pPr>
            <w:r w:rsidRPr="001246EB">
              <w:rPr>
                <w:sz w:val="24"/>
              </w:rPr>
              <w:t xml:space="preserve">The costs reimbursed shall be based on the actual costs for standard rail fare  </w:t>
            </w:r>
          </w:p>
          <w:p w14:paraId="3F9ED0BF" w14:textId="77777777" w:rsidR="00AA2ADE" w:rsidRPr="001246EB" w:rsidRDefault="00AA2ADE" w:rsidP="00B60BDC">
            <w:pPr>
              <w:rPr>
                <w:sz w:val="24"/>
              </w:rPr>
            </w:pPr>
            <w:r w:rsidRPr="001246EB">
              <w:rPr>
                <w:sz w:val="24"/>
              </w:rPr>
              <w:t>If a tutor chooses to purchase other tickets (</w:t>
            </w:r>
            <w:proofErr w:type="gramStart"/>
            <w:r w:rsidRPr="001246EB">
              <w:rPr>
                <w:sz w:val="24"/>
              </w:rPr>
              <w:t>e.g.</w:t>
            </w:r>
            <w:proofErr w:type="gramEnd"/>
            <w:r w:rsidRPr="001246EB">
              <w:rPr>
                <w:sz w:val="24"/>
              </w:rPr>
              <w:t xml:space="preserve"> first class), any costs in excess of the Standard Rail Ticket price shall not be reimbursed by the Authority.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ABB1510" w14:textId="77777777" w:rsidR="00AA2ADE" w:rsidRPr="001246EB" w:rsidRDefault="00AA2ADE" w:rsidP="00B60BDC">
            <w:pPr>
              <w:rPr>
                <w:sz w:val="24"/>
              </w:rPr>
            </w:pPr>
            <w:r w:rsidRPr="001246EB">
              <w:rPr>
                <w:sz w:val="24"/>
              </w:rPr>
              <w:t xml:space="preserve">Actuals with receipts  </w:t>
            </w:r>
          </w:p>
        </w:tc>
      </w:tr>
      <w:tr w:rsidR="00AA2ADE" w:rsidRPr="00FF3135" w14:paraId="6986A750" w14:textId="77777777" w:rsidTr="00B60BDC">
        <w:trPr>
          <w:trHeight w:val="1786"/>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C39F824" w14:textId="77777777" w:rsidR="00AA2ADE" w:rsidRPr="001246EB" w:rsidRDefault="00AA2ADE" w:rsidP="00B60BDC">
            <w:pPr>
              <w:rPr>
                <w:sz w:val="24"/>
              </w:rPr>
            </w:pPr>
            <w:r w:rsidRPr="001246EB">
              <w:rPr>
                <w:sz w:val="24"/>
              </w:rPr>
              <w:t xml:space="preserve">Bus/Coach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6F139C5" w14:textId="77777777" w:rsidR="00AA2ADE" w:rsidRPr="001246EB" w:rsidRDefault="00AA2ADE" w:rsidP="00B60BDC">
            <w:pPr>
              <w:rPr>
                <w:sz w:val="24"/>
              </w:rPr>
            </w:pPr>
            <w:r w:rsidRPr="4FDE3589">
              <w:rPr>
                <w:sz w:val="24"/>
              </w:rPr>
              <w:t xml:space="preserve">Only Standard Bus/Coach Tickets shall be reimbursed  </w:t>
            </w:r>
          </w:p>
          <w:p w14:paraId="2F42195A" w14:textId="77777777" w:rsidR="00AA2ADE" w:rsidRPr="001246EB" w:rsidRDefault="00AA2ADE" w:rsidP="00B60BDC">
            <w:pPr>
              <w:rPr>
                <w:sz w:val="24"/>
              </w:rPr>
            </w:pPr>
            <w:r w:rsidRPr="4FDE3589">
              <w:rPr>
                <w:sz w:val="24"/>
              </w:rPr>
              <w:t>If a tutor chooses to purchase other tickets (</w:t>
            </w:r>
            <w:proofErr w:type="gramStart"/>
            <w:r w:rsidRPr="4FDE3589">
              <w:rPr>
                <w:sz w:val="24"/>
              </w:rPr>
              <w:t>e.g.</w:t>
            </w:r>
            <w:proofErr w:type="gramEnd"/>
            <w:r w:rsidRPr="4FDE3589">
              <w:rPr>
                <w:sz w:val="24"/>
              </w:rPr>
              <w:t xml:space="preserve"> first class), any costs in excess of the Standard Bus/Coach Ticket price shall not be reimbursed by the Authority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D362EC" w14:textId="77777777" w:rsidR="00AA2ADE" w:rsidRPr="001246EB" w:rsidRDefault="00AA2ADE" w:rsidP="00B60BDC">
            <w:pPr>
              <w:rPr>
                <w:sz w:val="24"/>
              </w:rPr>
            </w:pPr>
            <w:r w:rsidRPr="001246EB">
              <w:rPr>
                <w:sz w:val="24"/>
              </w:rPr>
              <w:t xml:space="preserve">Actuals with receipts  </w:t>
            </w:r>
          </w:p>
        </w:tc>
      </w:tr>
      <w:tr w:rsidR="00AA2ADE" w:rsidRPr="00FF3135" w14:paraId="2F3FF078" w14:textId="77777777" w:rsidTr="00B60BDC">
        <w:trPr>
          <w:trHeight w:val="2040"/>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CD8F03" w14:textId="77777777" w:rsidR="00AA2ADE" w:rsidRPr="001246EB" w:rsidRDefault="00AA2ADE" w:rsidP="00B60BDC">
            <w:pPr>
              <w:rPr>
                <w:sz w:val="24"/>
              </w:rPr>
            </w:pPr>
            <w:r w:rsidRPr="001246EB">
              <w:rPr>
                <w:sz w:val="24"/>
              </w:rPr>
              <w:t xml:space="preserve">Taxi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F455F6" w14:textId="77777777" w:rsidR="00AA2ADE" w:rsidRPr="001246EB" w:rsidRDefault="00AA2ADE" w:rsidP="00B60BDC">
            <w:pPr>
              <w:rPr>
                <w:sz w:val="24"/>
              </w:rPr>
            </w:pPr>
            <w:r w:rsidRPr="4FDE3589">
              <w:rPr>
                <w:sz w:val="24"/>
              </w:rPr>
              <w:t xml:space="preserve">In general taxis are not to be used and costs shall not be reimbursed.  In exceptional cases and where no alternative exists, a taxi fare journey may be reimbursed. The request to use a taxi is to be identified within the Tasking Order Form and agreed in advance by the Authority POC.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5927930" w14:textId="77777777" w:rsidR="00AA2ADE" w:rsidRPr="001246EB" w:rsidRDefault="00AA2ADE" w:rsidP="00B60BDC">
            <w:pPr>
              <w:rPr>
                <w:sz w:val="24"/>
              </w:rPr>
            </w:pPr>
            <w:r w:rsidRPr="001246EB">
              <w:rPr>
                <w:sz w:val="24"/>
              </w:rPr>
              <w:t xml:space="preserve">By exception only – actuals with receipts  </w:t>
            </w:r>
          </w:p>
        </w:tc>
      </w:tr>
      <w:tr w:rsidR="00AA2ADE" w:rsidRPr="00FF3135" w14:paraId="4603C50E" w14:textId="77777777" w:rsidTr="00B60BDC">
        <w:trPr>
          <w:trHeight w:val="934"/>
        </w:trPr>
        <w:tc>
          <w:tcPr>
            <w:tcW w:w="239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F907C1" w14:textId="77777777" w:rsidR="00AA2ADE" w:rsidRPr="001246EB" w:rsidRDefault="00AA2ADE" w:rsidP="00B60BDC">
            <w:pPr>
              <w:rPr>
                <w:sz w:val="24"/>
              </w:rPr>
            </w:pPr>
            <w:r w:rsidRPr="001246EB">
              <w:rPr>
                <w:sz w:val="24"/>
              </w:rPr>
              <w:t xml:space="preserve">Flights (Overseas) </w:t>
            </w:r>
          </w:p>
        </w:tc>
        <w:tc>
          <w:tcPr>
            <w:tcW w:w="38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6AB60FC" w14:textId="77777777" w:rsidR="00AA2ADE" w:rsidRPr="001246EB" w:rsidRDefault="00AA2ADE" w:rsidP="00B60BDC">
            <w:pPr>
              <w:rPr>
                <w:sz w:val="24"/>
              </w:rPr>
            </w:pPr>
            <w:r w:rsidRPr="4FDE3589">
              <w:rPr>
                <w:sz w:val="24"/>
              </w:rPr>
              <w:t xml:space="preserve">For delivery of ELT overseas, flights shall be sourced and paid for by the Authority. </w:t>
            </w:r>
          </w:p>
        </w:tc>
        <w:tc>
          <w:tcPr>
            <w:tcW w:w="315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7B496A3" w14:textId="77777777" w:rsidR="00AA2ADE" w:rsidRPr="001246EB" w:rsidRDefault="00AA2ADE" w:rsidP="00B60BDC">
            <w:pPr>
              <w:rPr>
                <w:sz w:val="24"/>
              </w:rPr>
            </w:pPr>
            <w:r w:rsidRPr="4FDE3589">
              <w:rPr>
                <w:sz w:val="24"/>
              </w:rPr>
              <w:t xml:space="preserve">The Authority HRG Booking service shall be used to ensure </w:t>
            </w:r>
            <w:proofErr w:type="spellStart"/>
            <w:r w:rsidRPr="4FDE3589">
              <w:rPr>
                <w:sz w:val="24"/>
              </w:rPr>
              <w:t>VfM</w:t>
            </w:r>
            <w:proofErr w:type="spellEnd"/>
            <w:r w:rsidRPr="4FDE3589">
              <w:rPr>
                <w:sz w:val="24"/>
              </w:rPr>
              <w:t xml:space="preserve">. </w:t>
            </w:r>
          </w:p>
        </w:tc>
      </w:tr>
    </w:tbl>
    <w:p w14:paraId="19AB7BC3" w14:textId="77777777" w:rsidR="00AA2ADE" w:rsidRPr="001246EB" w:rsidRDefault="00AA2ADE" w:rsidP="00AA2ADE">
      <w:pPr>
        <w:rPr>
          <w:sz w:val="24"/>
        </w:rPr>
      </w:pPr>
    </w:p>
    <w:p w14:paraId="62B79ADD" w14:textId="77777777" w:rsidR="00AA2ADE" w:rsidRPr="001246EB" w:rsidRDefault="00AA2ADE" w:rsidP="00AA2ADE">
      <w:pPr>
        <w:rPr>
          <w:sz w:val="24"/>
        </w:rPr>
      </w:pPr>
      <w:r w:rsidRPr="001246EB">
        <w:rPr>
          <w:sz w:val="24"/>
        </w:rPr>
        <w:t xml:space="preserve"> </w:t>
      </w:r>
    </w:p>
    <w:p w14:paraId="38BD04E0" w14:textId="77777777" w:rsidR="00AA2ADE" w:rsidRPr="001246EB" w:rsidRDefault="00AA2ADE" w:rsidP="00AA2ADE">
      <w:pPr>
        <w:rPr>
          <w:b/>
          <w:bCs/>
          <w:sz w:val="24"/>
        </w:rPr>
      </w:pPr>
      <w:r w:rsidRPr="4FDE3589">
        <w:rPr>
          <w:sz w:val="24"/>
        </w:rPr>
        <w:t xml:space="preserve">In extenuating circumstances, and by exception only, the Authority may approve and reimburse T&amp;S claims which do not comply with the terms outlined above. Any requests for exceptions should be presented to the Authority POC (identified on the TOF) in advance of the expense being incurred. Exceptions shall be considered on a case-by-case basis, and the Authority decision shall be final. </w:t>
      </w:r>
      <w:r w:rsidRPr="4FDE3589">
        <w:rPr>
          <w:b/>
          <w:bCs/>
          <w:sz w:val="24"/>
        </w:rPr>
        <w:t xml:space="preserve"> </w:t>
      </w:r>
    </w:p>
    <w:p w14:paraId="4670D121" w14:textId="77777777" w:rsidR="00AA2ADE" w:rsidRPr="001246EB" w:rsidRDefault="00AA2ADE" w:rsidP="00AA2ADE">
      <w:pPr>
        <w:rPr>
          <w:sz w:val="24"/>
        </w:rPr>
      </w:pPr>
    </w:p>
    <w:p w14:paraId="7113AAF7" w14:textId="77777777" w:rsidR="00AA2ADE" w:rsidRPr="001246EB" w:rsidRDefault="00AA2ADE" w:rsidP="00AA2ADE">
      <w:pPr>
        <w:pStyle w:val="ScheduleL1"/>
        <w:numPr>
          <w:ilvl w:val="0"/>
          <w:numId w:val="0"/>
        </w:numPr>
        <w:rPr>
          <w:b/>
          <w:bCs/>
          <w:sz w:val="24"/>
          <w:szCs w:val="24"/>
        </w:rPr>
      </w:pPr>
    </w:p>
    <w:p w14:paraId="00000006" w14:textId="77777777" w:rsidR="00AE47CA" w:rsidRDefault="00AE47CA">
      <w:pPr>
        <w:pBdr>
          <w:top w:val="nil"/>
          <w:left w:val="nil"/>
          <w:bottom w:val="nil"/>
          <w:right w:val="nil"/>
          <w:between w:val="nil"/>
        </w:pBdr>
        <w:tabs>
          <w:tab w:val="left" w:pos="142"/>
        </w:tabs>
        <w:spacing w:before="240" w:after="120" w:line="240" w:lineRule="auto"/>
        <w:ind w:left="720" w:hanging="720"/>
        <w:jc w:val="both"/>
        <w:rPr>
          <w:rFonts w:ascii="Arial" w:eastAsia="Arial" w:hAnsi="Arial" w:cs="Arial"/>
          <w:smallCaps/>
          <w:color w:val="000000"/>
          <w:sz w:val="24"/>
          <w:szCs w:val="24"/>
        </w:rPr>
      </w:pPr>
    </w:p>
    <w:p w14:paraId="00000007" w14:textId="77777777" w:rsidR="00AE47CA" w:rsidRDefault="00AE47CA"/>
    <w:p w14:paraId="00000008" w14:textId="77777777" w:rsidR="00AE47CA" w:rsidRDefault="00AE47CA"/>
    <w:p w14:paraId="00000009" w14:textId="77777777" w:rsidR="00AE47CA" w:rsidRDefault="00AE47CA"/>
    <w:p w14:paraId="0000000A" w14:textId="77777777" w:rsidR="00AE47CA" w:rsidRDefault="00AE47CA"/>
    <w:p w14:paraId="0000000B" w14:textId="77777777" w:rsidR="00AE47CA" w:rsidRDefault="00AE47CA"/>
    <w:p w14:paraId="0000000C" w14:textId="77777777" w:rsidR="00AE47CA" w:rsidRDefault="00AE47CA"/>
    <w:p w14:paraId="0000000D" w14:textId="77777777" w:rsidR="00AE47CA" w:rsidRDefault="00AE47CA"/>
    <w:p w14:paraId="0000000E" w14:textId="77777777" w:rsidR="00AE47CA" w:rsidRDefault="00AE47CA"/>
    <w:p w14:paraId="0000000F" w14:textId="77777777" w:rsidR="00AE47CA" w:rsidRDefault="00AE47CA"/>
    <w:p w14:paraId="00000010" w14:textId="77777777" w:rsidR="00AE47CA" w:rsidRDefault="00AE47CA"/>
    <w:p w14:paraId="00000011" w14:textId="77777777" w:rsidR="00AE47CA" w:rsidRDefault="00AE47CA"/>
    <w:p w14:paraId="00000012" w14:textId="77777777" w:rsidR="00AE47CA" w:rsidRDefault="00AE47CA"/>
    <w:p w14:paraId="00000013" w14:textId="77777777" w:rsidR="00AE47CA" w:rsidRDefault="00AE47CA"/>
    <w:p w14:paraId="00000014" w14:textId="77777777" w:rsidR="00AE47CA" w:rsidRDefault="00AE47CA"/>
    <w:p w14:paraId="00000015" w14:textId="77777777" w:rsidR="00AE47CA" w:rsidRDefault="00AE47CA"/>
    <w:p w14:paraId="00000016" w14:textId="77777777" w:rsidR="00AE47CA" w:rsidRDefault="003074A8">
      <w:pPr>
        <w:tabs>
          <w:tab w:val="left" w:pos="1320"/>
        </w:tabs>
      </w:pPr>
      <w:bookmarkStart w:id="284" w:name="_heading=h.30j0zll" w:colFirst="0" w:colLast="0"/>
      <w:bookmarkEnd w:id="284"/>
      <w:r>
        <w:tab/>
      </w:r>
    </w:p>
    <w:sectPr w:rsidR="00AE47CA">
      <w:headerReference w:type="default" r:id="rId19"/>
      <w:footerReference w:type="default" r:id="rId2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FF201" w14:textId="77777777" w:rsidR="00BC3B34" w:rsidRDefault="00BC3B34">
      <w:pPr>
        <w:spacing w:after="0" w:line="240" w:lineRule="auto"/>
      </w:pPr>
      <w:r>
        <w:separator/>
      </w:r>
    </w:p>
  </w:endnote>
  <w:endnote w:type="continuationSeparator" w:id="0">
    <w:p w14:paraId="14EF9F8B" w14:textId="77777777" w:rsidR="00BC3B34" w:rsidRDefault="00BC3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variable"/>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590531073"/>
      <w:docPartObj>
        <w:docPartGallery w:val="Page Numbers (Bottom of Page)"/>
        <w:docPartUnique/>
      </w:docPartObj>
    </w:sdtPr>
    <w:sdtContent>
      <w:p w14:paraId="1A92A69E" w14:textId="77777777" w:rsidR="00AA2ADE" w:rsidRPr="000746DA" w:rsidRDefault="00AA2ADE">
        <w:pPr>
          <w:pStyle w:val="Footer"/>
          <w:jc w:val="center"/>
          <w:rPr>
            <w:sz w:val="20"/>
            <w:szCs w:val="20"/>
          </w:rPr>
        </w:pPr>
        <w:r w:rsidRPr="000746DA">
          <w:rPr>
            <w:sz w:val="20"/>
            <w:szCs w:val="20"/>
          </w:rPr>
          <w:fldChar w:fldCharType="begin"/>
        </w:r>
        <w:r w:rsidRPr="000746DA">
          <w:rPr>
            <w:sz w:val="20"/>
            <w:szCs w:val="20"/>
          </w:rPr>
          <w:instrText>PAGE   \* MERGEFORMAT</w:instrText>
        </w:r>
        <w:r w:rsidRPr="000746DA">
          <w:rPr>
            <w:sz w:val="20"/>
            <w:szCs w:val="20"/>
          </w:rPr>
          <w:fldChar w:fldCharType="separate"/>
        </w:r>
        <w:r w:rsidRPr="000746DA">
          <w:rPr>
            <w:sz w:val="20"/>
            <w:szCs w:val="20"/>
          </w:rPr>
          <w:t>2</w:t>
        </w:r>
        <w:r w:rsidRPr="000746DA">
          <w:rPr>
            <w:sz w:val="20"/>
            <w:szCs w:val="20"/>
          </w:rPr>
          <w:fldChar w:fldCharType="end"/>
        </w:r>
      </w:p>
    </w:sdtContent>
  </w:sdt>
  <w:p w14:paraId="070EA9A2" w14:textId="77777777" w:rsidR="00AA2ADE" w:rsidRPr="000746DA" w:rsidRDefault="00AA2ADE" w:rsidP="000746DA">
    <w:pPr>
      <w:shd w:val="clear" w:color="auto" w:fill="FFFFFF"/>
      <w:rPr>
        <w:sz w:val="20"/>
        <w:szCs w:val="20"/>
      </w:rPr>
    </w:pPr>
    <w:r>
      <w:rPr>
        <w:sz w:val="20"/>
        <w:szCs w:val="20"/>
      </w:rPr>
      <w:t xml:space="preserve">Bid Pack for </w:t>
    </w:r>
    <w:r w:rsidRPr="000746DA">
      <w:rPr>
        <w:sz w:val="20"/>
        <w:szCs w:val="20"/>
      </w:rPr>
      <w:t>The Provision of English Language Training</w:t>
    </w:r>
  </w:p>
  <w:p w14:paraId="588E6219" w14:textId="77777777" w:rsidR="00AA2ADE" w:rsidRDefault="00AA2ADE" w:rsidP="000746DA">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highlight w:val="white"/>
      </w:rPr>
      <w:t>Contract Reference</w:t>
    </w:r>
    <w:r>
      <w:rPr>
        <w:sz w:val="20"/>
        <w:szCs w:val="20"/>
      </w:rPr>
      <w:t xml:space="preserve">: </w:t>
    </w:r>
    <w:r w:rsidRPr="000746DA">
      <w:rPr>
        <w:sz w:val="20"/>
        <w:szCs w:val="20"/>
        <w:highlight w:val="white"/>
      </w:rPr>
      <w:t>CCLE25A01</w:t>
    </w:r>
  </w:p>
  <w:p w14:paraId="69564666" w14:textId="77777777" w:rsidR="00AA2ADE" w:rsidRDefault="00AA2ADE" w:rsidP="000746DA">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v6.0 13 October 2025</w:t>
    </w:r>
  </w:p>
  <w:p w14:paraId="2DD7B7C8" w14:textId="77777777" w:rsidR="00AA2ADE" w:rsidRDefault="00AA2ADE" w:rsidP="000746DA">
    <w:pPr>
      <w:pStyle w:val="Footer"/>
    </w:pPr>
    <w:r>
      <w:rPr>
        <w:color w:val="000000"/>
        <w:sz w:val="20"/>
        <w:szCs w:val="20"/>
      </w:rPr>
      <w:t>© Crown Copyright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AE47CA" w:rsidRDefault="00AE47CA">
    <w:pPr>
      <w:tabs>
        <w:tab w:val="center" w:pos="4513"/>
        <w:tab w:val="right" w:pos="9026"/>
      </w:tabs>
      <w:spacing w:after="0"/>
      <w:rPr>
        <w:rFonts w:ascii="Arial" w:eastAsia="Arial" w:hAnsi="Arial" w:cs="Arial"/>
        <w:sz w:val="20"/>
        <w:szCs w:val="20"/>
      </w:rPr>
    </w:pPr>
  </w:p>
  <w:p w14:paraId="0000001C" w14:textId="77777777" w:rsidR="00AE47CA" w:rsidRDefault="003074A8">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0000001D" w14:textId="77777777" w:rsidR="00AE47CA" w:rsidRDefault="003074A8">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p>
  <w:p w14:paraId="0000001E" w14:textId="77777777"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C7BD5" w14:textId="77777777" w:rsidR="00BC3B34" w:rsidRDefault="00BC3B34">
      <w:pPr>
        <w:spacing w:after="0" w:line="240" w:lineRule="auto"/>
      </w:pPr>
      <w:r>
        <w:separator/>
      </w:r>
    </w:p>
  </w:footnote>
  <w:footnote w:type="continuationSeparator" w:id="0">
    <w:p w14:paraId="4E93F669" w14:textId="77777777" w:rsidR="00BC3B34" w:rsidRDefault="00BC3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Schedule 20 (Order Specification)</w:t>
    </w:r>
  </w:p>
  <w:p w14:paraId="00000018" w14:textId="3039C65D"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r w:rsidR="00834420">
      <w:rPr>
        <w:rFonts w:ascii="Arial" w:eastAsia="Arial" w:hAnsi="Arial" w:cs="Arial"/>
        <w:color w:val="000000"/>
        <w:sz w:val="20"/>
        <w:szCs w:val="20"/>
      </w:rPr>
      <w:t xml:space="preserve"> 715683455</w:t>
    </w:r>
  </w:p>
  <w:p w14:paraId="00000019" w14:textId="77777777" w:rsidR="00AE47CA" w:rsidRDefault="003074A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1A" w14:textId="77777777" w:rsidR="00AE47CA" w:rsidRDefault="00AE47C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3232"/>
    <w:multiLevelType w:val="hybridMultilevel"/>
    <w:tmpl w:val="B4F6B4D0"/>
    <w:lvl w:ilvl="0" w:tplc="0AB634C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3284DF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C4EA91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EBC119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486DC6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5F2FCD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E8F21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8E08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50E0FF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6686C83"/>
    <w:multiLevelType w:val="hybridMultilevel"/>
    <w:tmpl w:val="5FD02CD6"/>
    <w:lvl w:ilvl="0" w:tplc="68DC4574">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DCEA994">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5749C24">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0983A92">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200612">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7D65F72">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21421E6">
      <w:start w:val="1"/>
      <w:numFmt w:val="bullet"/>
      <w:lvlText w:val="•"/>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D0EEDD2">
      <w:start w:val="1"/>
      <w:numFmt w:val="bullet"/>
      <w:lvlText w:val="o"/>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434E4BC">
      <w:start w:val="1"/>
      <w:numFmt w:val="bullet"/>
      <w:lvlText w:val="▪"/>
      <w:lvlJc w:val="left"/>
      <w:pPr>
        <w:ind w:left="7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2AF74D8"/>
    <w:multiLevelType w:val="hybridMultilevel"/>
    <w:tmpl w:val="862CB2A6"/>
    <w:lvl w:ilvl="0" w:tplc="290060C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5100B4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058C21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5B41E7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DAF2E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B82A8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21A157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0C029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7EEAAF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9F50787"/>
    <w:multiLevelType w:val="hybridMultilevel"/>
    <w:tmpl w:val="D3E0BC68"/>
    <w:lvl w:ilvl="0" w:tplc="57A8546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5A2A9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70A1F7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25A488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088464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630C1D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2D682C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AFADB5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FAE128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ABD6B45"/>
    <w:multiLevelType w:val="multilevel"/>
    <w:tmpl w:val="F30EDF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EE31951"/>
    <w:multiLevelType w:val="hybridMultilevel"/>
    <w:tmpl w:val="FFA88668"/>
    <w:lvl w:ilvl="0" w:tplc="C89E063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8CF8B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434A86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8079E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78576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D541C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A9AB00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061AD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C005EA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A4369BF"/>
    <w:multiLevelType w:val="hybridMultilevel"/>
    <w:tmpl w:val="103E9B8E"/>
    <w:lvl w:ilvl="0" w:tplc="314239E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EA516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AC04D44">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1EC7C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2A55D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49AF1B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31EFB5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C4246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066AC8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FC94320"/>
    <w:multiLevelType w:val="hybridMultilevel"/>
    <w:tmpl w:val="F8CC7038"/>
    <w:lvl w:ilvl="0" w:tplc="A3EAE40A">
      <w:start w:val="1"/>
      <w:numFmt w:val="bullet"/>
      <w:lvlText w:val="•"/>
      <w:lvlJc w:val="left"/>
      <w:pPr>
        <w:ind w:left="1440" w:hanging="360"/>
      </w:pPr>
      <w:rPr>
        <w:rFonts w:ascii="Arial" w:hAnsi="Arial" w:hint="default"/>
      </w:rPr>
    </w:lvl>
    <w:lvl w:ilvl="1" w:tplc="0DCCB760">
      <w:start w:val="1"/>
      <w:numFmt w:val="bullet"/>
      <w:lvlText w:val="o"/>
      <w:lvlJc w:val="left"/>
      <w:pPr>
        <w:ind w:left="1440" w:hanging="360"/>
      </w:pPr>
      <w:rPr>
        <w:rFonts w:ascii="Courier New" w:hAnsi="Courier New" w:hint="default"/>
      </w:rPr>
    </w:lvl>
    <w:lvl w:ilvl="2" w:tplc="80E65AB0">
      <w:start w:val="1"/>
      <w:numFmt w:val="bullet"/>
      <w:lvlText w:val=""/>
      <w:lvlJc w:val="left"/>
      <w:pPr>
        <w:ind w:left="2160" w:hanging="360"/>
      </w:pPr>
      <w:rPr>
        <w:rFonts w:ascii="Wingdings" w:hAnsi="Wingdings" w:hint="default"/>
      </w:rPr>
    </w:lvl>
    <w:lvl w:ilvl="3" w:tplc="A01CFAEE">
      <w:start w:val="1"/>
      <w:numFmt w:val="bullet"/>
      <w:lvlText w:val=""/>
      <w:lvlJc w:val="left"/>
      <w:pPr>
        <w:ind w:left="2880" w:hanging="360"/>
      </w:pPr>
      <w:rPr>
        <w:rFonts w:ascii="Symbol" w:hAnsi="Symbol" w:hint="default"/>
      </w:rPr>
    </w:lvl>
    <w:lvl w:ilvl="4" w:tplc="004E05A4">
      <w:start w:val="1"/>
      <w:numFmt w:val="bullet"/>
      <w:lvlText w:val="o"/>
      <w:lvlJc w:val="left"/>
      <w:pPr>
        <w:ind w:left="3600" w:hanging="360"/>
      </w:pPr>
      <w:rPr>
        <w:rFonts w:ascii="Courier New" w:hAnsi="Courier New" w:hint="default"/>
      </w:rPr>
    </w:lvl>
    <w:lvl w:ilvl="5" w:tplc="B9DCC5AE">
      <w:start w:val="1"/>
      <w:numFmt w:val="bullet"/>
      <w:lvlText w:val=""/>
      <w:lvlJc w:val="left"/>
      <w:pPr>
        <w:ind w:left="4320" w:hanging="360"/>
      </w:pPr>
      <w:rPr>
        <w:rFonts w:ascii="Wingdings" w:hAnsi="Wingdings" w:hint="default"/>
      </w:rPr>
    </w:lvl>
    <w:lvl w:ilvl="6" w:tplc="5726E1C0">
      <w:start w:val="1"/>
      <w:numFmt w:val="bullet"/>
      <w:lvlText w:val=""/>
      <w:lvlJc w:val="left"/>
      <w:pPr>
        <w:ind w:left="5040" w:hanging="360"/>
      </w:pPr>
      <w:rPr>
        <w:rFonts w:ascii="Symbol" w:hAnsi="Symbol" w:hint="default"/>
      </w:rPr>
    </w:lvl>
    <w:lvl w:ilvl="7" w:tplc="096A64B2">
      <w:start w:val="1"/>
      <w:numFmt w:val="bullet"/>
      <w:lvlText w:val="o"/>
      <w:lvlJc w:val="left"/>
      <w:pPr>
        <w:ind w:left="5760" w:hanging="360"/>
      </w:pPr>
      <w:rPr>
        <w:rFonts w:ascii="Courier New" w:hAnsi="Courier New" w:hint="default"/>
      </w:rPr>
    </w:lvl>
    <w:lvl w:ilvl="8" w:tplc="82B6FD4C">
      <w:start w:val="1"/>
      <w:numFmt w:val="bullet"/>
      <w:lvlText w:val=""/>
      <w:lvlJc w:val="left"/>
      <w:pPr>
        <w:ind w:left="6480" w:hanging="360"/>
      </w:pPr>
      <w:rPr>
        <w:rFonts w:ascii="Wingdings" w:hAnsi="Wingdings" w:hint="default"/>
      </w:rPr>
    </w:lvl>
  </w:abstractNum>
  <w:abstractNum w:abstractNumId="8" w15:restartNumberingAfterBreak="0">
    <w:nsid w:val="4A026E3D"/>
    <w:multiLevelType w:val="hybridMultilevel"/>
    <w:tmpl w:val="E20464DA"/>
    <w:lvl w:ilvl="0" w:tplc="5FBC1EF6">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3826C8">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ACAB2D2">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498A3D0">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5A01B5A">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0948B3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EE2D8AA">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FAD8D6">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5F6A816">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F5F2A93"/>
    <w:multiLevelType w:val="hybridMultilevel"/>
    <w:tmpl w:val="FE465044"/>
    <w:lvl w:ilvl="0" w:tplc="D7AA38E2">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592687C">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694F25E">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4F84D88">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410BBF2">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C942934">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2A1252C6">
      <w:start w:val="1"/>
      <w:numFmt w:val="bullet"/>
      <w:lvlText w:val="•"/>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B48B5C">
      <w:start w:val="1"/>
      <w:numFmt w:val="bullet"/>
      <w:lvlText w:val="o"/>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D1404348">
      <w:start w:val="1"/>
      <w:numFmt w:val="bullet"/>
      <w:lvlText w:val="▪"/>
      <w:lvlJc w:val="left"/>
      <w:pPr>
        <w:ind w:left="7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51434F11"/>
    <w:multiLevelType w:val="hybridMultilevel"/>
    <w:tmpl w:val="FC18A6D6"/>
    <w:lvl w:ilvl="0" w:tplc="0AE4366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10428D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2687D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33AA96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D82C2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7B83A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5FA5A8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C6094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076AFB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191656E"/>
    <w:multiLevelType w:val="multilevel"/>
    <w:tmpl w:val="E9388B4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2"/>
        <w:szCs w:val="22"/>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1D478BA"/>
    <w:multiLevelType w:val="multilevel"/>
    <w:tmpl w:val="71B6EE5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2B94DE8"/>
    <w:multiLevelType w:val="multilevel"/>
    <w:tmpl w:val="05E0CFB4"/>
    <w:lvl w:ilvl="0">
      <w:start w:val="1"/>
      <w:numFmt w:val="decimal"/>
      <w:pStyle w:val="GPSmacrorestart"/>
      <w:lvlText w:val="%1."/>
      <w:lvlJc w:val="left"/>
      <w:pPr>
        <w:tabs>
          <w:tab w:val="num" w:pos="720"/>
        </w:tabs>
        <w:ind w:left="720" w:hanging="720"/>
      </w:pPr>
    </w:lvl>
    <w:lvl w:ilvl="1">
      <w:start w:val="1"/>
      <w:numFmt w:val="decimal"/>
      <w:pStyle w:val="GPSL1CLAUSEHEADINGChar"/>
      <w:lvlText w:val="%2."/>
      <w:lvlJc w:val="left"/>
      <w:pPr>
        <w:tabs>
          <w:tab w:val="num" w:pos="1440"/>
        </w:tabs>
        <w:ind w:left="1440" w:hanging="720"/>
      </w:pPr>
    </w:lvl>
    <w:lvl w:ilvl="2">
      <w:start w:val="1"/>
      <w:numFmt w:val="decimal"/>
      <w:pStyle w:val="TOC9"/>
      <w:lvlText w:val="%3."/>
      <w:lvlJc w:val="left"/>
      <w:pPr>
        <w:tabs>
          <w:tab w:val="num" w:pos="2160"/>
        </w:tabs>
        <w:ind w:left="2160" w:hanging="720"/>
      </w:pPr>
    </w:lvl>
    <w:lvl w:ilvl="3">
      <w:start w:val="1"/>
      <w:numFmt w:val="decimal"/>
      <w:pStyle w:val="Index1"/>
      <w:lvlText w:val="%4."/>
      <w:lvlJc w:val="left"/>
      <w:pPr>
        <w:tabs>
          <w:tab w:val="num" w:pos="2880"/>
        </w:tabs>
        <w:ind w:left="2880" w:hanging="720"/>
      </w:pPr>
    </w:lvl>
    <w:lvl w:ilvl="4">
      <w:start w:val="1"/>
      <w:numFmt w:val="decimal"/>
      <w:pStyle w:val="Index2"/>
      <w:lvlText w:val="%5."/>
      <w:lvlJc w:val="left"/>
      <w:pPr>
        <w:tabs>
          <w:tab w:val="num" w:pos="3600"/>
        </w:tabs>
        <w:ind w:left="3600" w:hanging="720"/>
      </w:pPr>
    </w:lvl>
    <w:lvl w:ilvl="5">
      <w:start w:val="1"/>
      <w:numFmt w:val="decimal"/>
      <w:pStyle w:val="TOAHeading"/>
      <w:lvlText w:val="%6."/>
      <w:lvlJc w:val="left"/>
      <w:pPr>
        <w:tabs>
          <w:tab w:val="num" w:pos="4320"/>
        </w:tabs>
        <w:ind w:left="4320" w:hanging="720"/>
      </w:pPr>
    </w:lvl>
    <w:lvl w:ilvl="6">
      <w:start w:val="1"/>
      <w:numFmt w:val="decimal"/>
      <w:pStyle w:val="Caption"/>
      <w:lvlText w:val="%7."/>
      <w:lvlJc w:val="left"/>
      <w:pPr>
        <w:tabs>
          <w:tab w:val="num" w:pos="5040"/>
        </w:tabs>
        <w:ind w:left="5040" w:hanging="720"/>
      </w:pPr>
    </w:lvl>
    <w:lvl w:ilvl="7">
      <w:start w:val="1"/>
      <w:numFmt w:val="decimal"/>
      <w:pStyle w:val="EquationCaption"/>
      <w:lvlText w:val="%8."/>
      <w:lvlJc w:val="left"/>
      <w:pPr>
        <w:tabs>
          <w:tab w:val="num" w:pos="5760"/>
        </w:tabs>
        <w:ind w:left="5760" w:hanging="720"/>
      </w:pPr>
    </w:lvl>
    <w:lvl w:ilvl="8">
      <w:start w:val="1"/>
      <w:numFmt w:val="decimal"/>
      <w:pStyle w:val="PageNumber"/>
      <w:lvlText w:val="%9."/>
      <w:lvlJc w:val="left"/>
      <w:pPr>
        <w:tabs>
          <w:tab w:val="num" w:pos="6480"/>
        </w:tabs>
        <w:ind w:left="6480" w:hanging="720"/>
      </w:pPr>
    </w:lvl>
  </w:abstractNum>
  <w:abstractNum w:abstractNumId="14" w15:restartNumberingAfterBreak="0">
    <w:nsid w:val="5D97396D"/>
    <w:multiLevelType w:val="hybridMultilevel"/>
    <w:tmpl w:val="943058E2"/>
    <w:lvl w:ilvl="0" w:tplc="4A12112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B2BAF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6EC24B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FAC86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1E396C">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6BC982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82869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FDA2514">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3C489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DEF6FE3"/>
    <w:multiLevelType w:val="hybridMultilevel"/>
    <w:tmpl w:val="526C4C8A"/>
    <w:lvl w:ilvl="0" w:tplc="ABF0B48E">
      <w:start w:val="1"/>
      <w:numFmt w:val="bullet"/>
      <w:lvlText w:val="•"/>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A2060">
      <w:start w:val="1"/>
      <w:numFmt w:val="bullet"/>
      <w:lvlText w:val="o"/>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57AB06E">
      <w:start w:val="1"/>
      <w:numFmt w:val="bullet"/>
      <w:lvlText w:val="▪"/>
      <w:lvlJc w:val="left"/>
      <w:pPr>
        <w:ind w:left="28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D965518">
      <w:start w:val="1"/>
      <w:numFmt w:val="bullet"/>
      <w:lvlText w:val="•"/>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1E83334">
      <w:start w:val="1"/>
      <w:numFmt w:val="bullet"/>
      <w:lvlText w:val="o"/>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C2806F2">
      <w:start w:val="1"/>
      <w:numFmt w:val="bullet"/>
      <w:lvlText w:val="▪"/>
      <w:lvlJc w:val="left"/>
      <w:pPr>
        <w:ind w:left="50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D15AED66">
      <w:start w:val="1"/>
      <w:numFmt w:val="bullet"/>
      <w:lvlText w:val="•"/>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8106BF4">
      <w:start w:val="1"/>
      <w:numFmt w:val="bullet"/>
      <w:lvlText w:val="o"/>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EA2462A">
      <w:start w:val="1"/>
      <w:numFmt w:val="bullet"/>
      <w:lvlText w:val="▪"/>
      <w:lvlJc w:val="left"/>
      <w:pPr>
        <w:ind w:left="72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6354FF"/>
    <w:multiLevelType w:val="multilevel"/>
    <w:tmpl w:val="9CE0A3B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4C3622E"/>
    <w:multiLevelType w:val="hybridMultilevel"/>
    <w:tmpl w:val="77927ACC"/>
    <w:lvl w:ilvl="0" w:tplc="4C62C71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9DE269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7BA77E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16AC5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D4370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D50BF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E20F90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018E63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742A57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5110B2C"/>
    <w:multiLevelType w:val="hybridMultilevel"/>
    <w:tmpl w:val="AE708BC8"/>
    <w:lvl w:ilvl="0" w:tplc="E01E59D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0AC8E7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3268F52">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3E612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49CE03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3B614D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D260616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B02B2C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520009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7876224"/>
    <w:multiLevelType w:val="hybridMultilevel"/>
    <w:tmpl w:val="ABB03226"/>
    <w:lvl w:ilvl="0" w:tplc="25B4C34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9BE2D4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83E839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9EC07C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2103A0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2F2B5C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CA0938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B0600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E5A83F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3637EDE"/>
    <w:multiLevelType w:val="multilevel"/>
    <w:tmpl w:val="9CE0A3B6"/>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smallCaps w:val="0"/>
        <w:sz w:val="24"/>
        <w:szCs w:val="24"/>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21" w15:restartNumberingAfterBreak="0">
    <w:nsid w:val="76706C56"/>
    <w:multiLevelType w:val="multilevel"/>
    <w:tmpl w:val="A84E335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DD533F7"/>
    <w:multiLevelType w:val="multilevel"/>
    <w:tmpl w:val="9CE0A3B6"/>
    <w:styleLink w:val="CurrentList1"/>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3" w15:restartNumberingAfterBreak="0">
    <w:nsid w:val="7EAA2318"/>
    <w:multiLevelType w:val="hybridMultilevel"/>
    <w:tmpl w:val="9B7EAD3C"/>
    <w:lvl w:ilvl="0" w:tplc="5C7A37D0">
      <w:start w:val="1"/>
      <w:numFmt w:val="bullet"/>
      <w:lvlText w:val=""/>
      <w:lvlJc w:val="left"/>
      <w:pPr>
        <w:ind w:left="720" w:hanging="360"/>
      </w:pPr>
      <w:rPr>
        <w:rFonts w:ascii="Symbol" w:hAnsi="Symbol" w:hint="default"/>
      </w:rPr>
    </w:lvl>
    <w:lvl w:ilvl="1" w:tplc="AA089762">
      <w:start w:val="1"/>
      <w:numFmt w:val="bullet"/>
      <w:lvlText w:val="o"/>
      <w:lvlJc w:val="left"/>
      <w:pPr>
        <w:ind w:left="1440" w:hanging="360"/>
      </w:pPr>
      <w:rPr>
        <w:rFonts w:ascii="Courier New" w:hAnsi="Courier New" w:hint="default"/>
      </w:rPr>
    </w:lvl>
    <w:lvl w:ilvl="2" w:tplc="352C5AB6">
      <w:start w:val="1"/>
      <w:numFmt w:val="bullet"/>
      <w:lvlText w:val=""/>
      <w:lvlJc w:val="left"/>
      <w:pPr>
        <w:ind w:left="2160" w:hanging="360"/>
      </w:pPr>
      <w:rPr>
        <w:rFonts w:ascii="Wingdings" w:hAnsi="Wingdings" w:hint="default"/>
      </w:rPr>
    </w:lvl>
    <w:lvl w:ilvl="3" w:tplc="4CC81A96">
      <w:start w:val="1"/>
      <w:numFmt w:val="bullet"/>
      <w:lvlText w:val=""/>
      <w:lvlJc w:val="left"/>
      <w:pPr>
        <w:ind w:left="2880" w:hanging="360"/>
      </w:pPr>
      <w:rPr>
        <w:rFonts w:ascii="Symbol" w:hAnsi="Symbol" w:hint="default"/>
      </w:rPr>
    </w:lvl>
    <w:lvl w:ilvl="4" w:tplc="76DA0BCE">
      <w:start w:val="1"/>
      <w:numFmt w:val="bullet"/>
      <w:lvlText w:val="o"/>
      <w:lvlJc w:val="left"/>
      <w:pPr>
        <w:ind w:left="3600" w:hanging="360"/>
      </w:pPr>
      <w:rPr>
        <w:rFonts w:ascii="Courier New" w:hAnsi="Courier New" w:hint="default"/>
      </w:rPr>
    </w:lvl>
    <w:lvl w:ilvl="5" w:tplc="20001CA0">
      <w:start w:val="1"/>
      <w:numFmt w:val="bullet"/>
      <w:lvlText w:val=""/>
      <w:lvlJc w:val="left"/>
      <w:pPr>
        <w:ind w:left="4320" w:hanging="360"/>
      </w:pPr>
      <w:rPr>
        <w:rFonts w:ascii="Wingdings" w:hAnsi="Wingdings" w:hint="default"/>
      </w:rPr>
    </w:lvl>
    <w:lvl w:ilvl="6" w:tplc="A63852F8">
      <w:start w:val="1"/>
      <w:numFmt w:val="bullet"/>
      <w:lvlText w:val=""/>
      <w:lvlJc w:val="left"/>
      <w:pPr>
        <w:ind w:left="5040" w:hanging="360"/>
      </w:pPr>
      <w:rPr>
        <w:rFonts w:ascii="Symbol" w:hAnsi="Symbol" w:hint="default"/>
      </w:rPr>
    </w:lvl>
    <w:lvl w:ilvl="7" w:tplc="724C40AE">
      <w:start w:val="1"/>
      <w:numFmt w:val="bullet"/>
      <w:lvlText w:val="o"/>
      <w:lvlJc w:val="left"/>
      <w:pPr>
        <w:ind w:left="5760" w:hanging="360"/>
      </w:pPr>
      <w:rPr>
        <w:rFonts w:ascii="Courier New" w:hAnsi="Courier New" w:hint="default"/>
      </w:rPr>
    </w:lvl>
    <w:lvl w:ilvl="8" w:tplc="A86CA686">
      <w:start w:val="1"/>
      <w:numFmt w:val="bullet"/>
      <w:lvlText w:val=""/>
      <w:lvlJc w:val="left"/>
      <w:pPr>
        <w:ind w:left="6480" w:hanging="360"/>
      </w:pPr>
      <w:rPr>
        <w:rFonts w:ascii="Wingdings" w:hAnsi="Wingdings" w:hint="default"/>
      </w:rPr>
    </w:lvl>
  </w:abstractNum>
  <w:abstractNum w:abstractNumId="24" w15:restartNumberingAfterBreak="0">
    <w:nsid w:val="7F0D6D95"/>
    <w:multiLevelType w:val="hybridMultilevel"/>
    <w:tmpl w:val="572E1B8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7"/>
  </w:num>
  <w:num w:numId="6">
    <w:abstractNumId w:val="4"/>
  </w:num>
  <w:num w:numId="7">
    <w:abstractNumId w:val="16"/>
  </w:num>
  <w:num w:numId="8">
    <w:abstractNumId w:val="20"/>
  </w:num>
  <w:num w:numId="9">
    <w:abstractNumId w:val="13"/>
  </w:num>
  <w:num w:numId="10">
    <w:abstractNumId w:val="20"/>
    <w:lvlOverride w:ilvl="0">
      <w:startOverride w:val="11"/>
    </w:lvlOverride>
    <w:lvlOverride w:ilvl="1">
      <w:startOverride w:val="2"/>
    </w:lvlOverride>
  </w:num>
  <w:num w:numId="1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8"/>
  </w:num>
  <w:num w:numId="15">
    <w:abstractNumId w:val="10"/>
  </w:num>
  <w:num w:numId="16">
    <w:abstractNumId w:val="14"/>
  </w:num>
  <w:num w:numId="17">
    <w:abstractNumId w:val="5"/>
  </w:num>
  <w:num w:numId="18">
    <w:abstractNumId w:val="2"/>
  </w:num>
  <w:num w:numId="19">
    <w:abstractNumId w:val="3"/>
  </w:num>
  <w:num w:numId="20">
    <w:abstractNumId w:val="9"/>
  </w:num>
  <w:num w:numId="21">
    <w:abstractNumId w:val="18"/>
  </w:num>
  <w:num w:numId="22">
    <w:abstractNumId w:val="19"/>
  </w:num>
  <w:num w:numId="23">
    <w:abstractNumId w:val="0"/>
  </w:num>
  <w:num w:numId="24">
    <w:abstractNumId w:val="17"/>
  </w:num>
  <w:num w:numId="25">
    <w:abstractNumId w:val="6"/>
  </w:num>
  <w:num w:numId="26">
    <w:abstractNumId w:val="1"/>
  </w:num>
  <w:num w:numId="27">
    <w:abstractNumId w:val="15"/>
  </w:num>
  <w:num w:numId="28">
    <w:abstractNumId w:val="24"/>
  </w:num>
  <w:num w:numId="29">
    <w:abstractNumId w:val="11"/>
  </w:num>
  <w:num w:numId="30">
    <w:abstractNumId w:val="20"/>
    <w:lvlOverride w:ilvl="0">
      <w:startOverride w:val="8"/>
    </w:lvlOverride>
    <w:lvlOverride w:ilvl="1"/>
  </w:num>
  <w:num w:numId="31">
    <w:abstractNumId w:val="20"/>
    <w:lvlOverride w:ilvl="0">
      <w:startOverride w:val="13"/>
    </w:lvlOverride>
    <w:lvlOverride w:ilvl="1">
      <w:startOverride w:val="1"/>
    </w:lvlOverride>
  </w:num>
  <w:num w:numId="32">
    <w:abstractNumId w:val="20"/>
    <w:lvlOverride w:ilvl="0">
      <w:startOverride w:val="13"/>
    </w:lvlOverride>
    <w:lvlOverride w:ilvl="1">
      <w:startOverride w:val="1"/>
    </w:lvlOverride>
  </w:num>
  <w:num w:numId="33">
    <w:abstractNumId w:val="20"/>
    <w:lvlOverride w:ilvl="0">
      <w:startOverride w:val="11"/>
    </w:lvlOverride>
    <w:lvlOverride w:ilvl="1">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7CA"/>
    <w:rsid w:val="00034AC8"/>
    <w:rsid w:val="003074A8"/>
    <w:rsid w:val="005F7D1A"/>
    <w:rsid w:val="006029FF"/>
    <w:rsid w:val="0064417C"/>
    <w:rsid w:val="00674CAD"/>
    <w:rsid w:val="00834420"/>
    <w:rsid w:val="00A173C3"/>
    <w:rsid w:val="00AA2ADE"/>
    <w:rsid w:val="00AE47CA"/>
    <w:rsid w:val="00BC3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87BA"/>
  <w15:docId w15:val="{B8B4ECCB-3010-490A-B75D-178FAD48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uiPriority w:val="9"/>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link w:val="Heading6Char"/>
    <w:uiPriority w:val="9"/>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HouseStyleBase"/>
    <w:link w:val="Heading7Char"/>
    <w:qFormat/>
    <w:rsid w:val="00AA2ADE"/>
    <w:pPr>
      <w:outlineLvl w:val="6"/>
    </w:pPr>
  </w:style>
  <w:style w:type="paragraph" w:styleId="Heading8">
    <w:name w:val="heading 8"/>
    <w:aliases w:val="Heading 8 (Do Not Use),Legal Level 1.1.1.,Lev 8,h8 DO NOT USE,PA Appendix Minor"/>
    <w:basedOn w:val="HouseStyleBase"/>
    <w:link w:val="Heading8Char"/>
    <w:uiPriority w:val="99"/>
    <w:qFormat/>
    <w:rsid w:val="00AA2ADE"/>
    <w:p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2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pPr>
      <w:spacing w:after="0" w:line="240" w:lineRule="auto"/>
    </w:pPr>
    <w:rPr>
      <w:sz w:val="20"/>
      <w:szCs w:val="20"/>
    </w:rPr>
  </w:style>
  <w:style w:type="character" w:customStyle="1" w:styleId="FootnoteTextChar">
    <w:name w:val="Footnote Text Char"/>
    <w:basedOn w:val="DefaultParagraphFont"/>
    <w:link w:val="FootnoteText"/>
    <w:semiHidden/>
    <w:rPr>
      <w:rFonts w:ascii="Calibri" w:eastAsia="Calibri" w:hAnsi="Calibri" w:cs="Times New Roman"/>
      <w:sz w:val="20"/>
      <w:szCs w:val="20"/>
    </w:rPr>
  </w:style>
  <w:style w:type="character" w:styleId="FootnoteReference">
    <w:name w:val="footnote reference"/>
    <w:basedOn w:val="DefaultParagraphFont"/>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2ADE"/>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2ADE"/>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2ADE"/>
    <w:rPr>
      <w:rFonts w:ascii="Arial" w:eastAsia="STZhongsong" w:hAnsi="Arial" w:cs="Arial"/>
      <w:lang w:eastAsia="zh-CN"/>
    </w:rPr>
  </w:style>
  <w:style w:type="paragraph" w:styleId="EndnoteText">
    <w:name w:val="endnote text"/>
    <w:basedOn w:val="HouseStyleBase"/>
    <w:link w:val="EndnoteTextChar"/>
    <w:semiHidden/>
    <w:rsid w:val="00AA2ADE"/>
    <w:pPr>
      <w:spacing w:after="120"/>
      <w:ind w:left="720" w:hanging="720"/>
    </w:pPr>
    <w:rPr>
      <w:sz w:val="18"/>
    </w:rPr>
  </w:style>
  <w:style w:type="character" w:customStyle="1" w:styleId="EndnoteTextChar">
    <w:name w:val="Endnote Text Char"/>
    <w:basedOn w:val="DefaultParagraphFont"/>
    <w:link w:val="EndnoteText"/>
    <w:semiHidden/>
    <w:rsid w:val="00AA2ADE"/>
    <w:rPr>
      <w:rFonts w:ascii="Arial" w:eastAsia="STZhongsong" w:hAnsi="Arial" w:cs="Arial"/>
      <w:sz w:val="18"/>
      <w:lang w:eastAsia="zh-CN"/>
    </w:rPr>
  </w:style>
  <w:style w:type="character" w:styleId="EndnoteReference">
    <w:name w:val="endnote reference"/>
    <w:basedOn w:val="DefaultParagraphFont"/>
    <w:semiHidden/>
    <w:rsid w:val="00AA2ADE"/>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2ADE"/>
    <w:pPr>
      <w:tabs>
        <w:tab w:val="left" w:pos="720"/>
        <w:tab w:val="right" w:leader="dot" w:pos="9029"/>
      </w:tabs>
      <w:adjustRightInd w:val="0"/>
      <w:spacing w:after="120" w:line="240" w:lineRule="auto"/>
      <w:ind w:left="720" w:hanging="720"/>
    </w:pPr>
    <w:rPr>
      <w:rFonts w:ascii="Arial" w:eastAsia="STZhongsong" w:hAnsi="Arial" w:cs="Arial"/>
      <w:caps/>
      <w:lang w:eastAsia="zh-CN"/>
    </w:rPr>
  </w:style>
  <w:style w:type="paragraph" w:styleId="TOC2">
    <w:name w:val="toc 2"/>
    <w:uiPriority w:val="39"/>
    <w:rsid w:val="00AA2ADE"/>
    <w:pPr>
      <w:tabs>
        <w:tab w:val="left" w:pos="1440"/>
        <w:tab w:val="right" w:leader="dot" w:pos="9029"/>
      </w:tabs>
      <w:adjustRightInd w:val="0"/>
      <w:spacing w:after="120" w:line="240" w:lineRule="auto"/>
      <w:ind w:left="1440" w:hanging="720"/>
    </w:pPr>
    <w:rPr>
      <w:rFonts w:ascii="Arial" w:eastAsia="STZhongsong" w:hAnsi="Arial" w:cs="Arial"/>
      <w:lang w:eastAsia="zh-CN"/>
    </w:rPr>
  </w:style>
  <w:style w:type="paragraph" w:styleId="TOC3">
    <w:name w:val="toc 3"/>
    <w:uiPriority w:val="39"/>
    <w:rsid w:val="00AA2ADE"/>
    <w:pPr>
      <w:tabs>
        <w:tab w:val="left" w:pos="2160"/>
        <w:tab w:val="right" w:leader="dot" w:pos="9029"/>
      </w:tabs>
      <w:adjustRightInd w:val="0"/>
      <w:spacing w:after="120" w:line="240" w:lineRule="auto"/>
      <w:ind w:left="2160" w:hanging="720"/>
    </w:pPr>
    <w:rPr>
      <w:rFonts w:ascii="Arial" w:eastAsia="STZhongsong" w:hAnsi="Arial" w:cs="Arial"/>
      <w:lang w:eastAsia="zh-CN"/>
    </w:rPr>
  </w:style>
  <w:style w:type="paragraph" w:styleId="TOC4">
    <w:name w:val="toc 4"/>
    <w:uiPriority w:val="39"/>
    <w:rsid w:val="00AA2ADE"/>
    <w:pPr>
      <w:tabs>
        <w:tab w:val="left" w:pos="2880"/>
        <w:tab w:val="right" w:leader="dot" w:pos="9029"/>
      </w:tabs>
      <w:adjustRightInd w:val="0"/>
      <w:spacing w:after="120" w:line="240" w:lineRule="auto"/>
      <w:ind w:left="2880" w:hanging="720"/>
    </w:pPr>
    <w:rPr>
      <w:rFonts w:ascii="Arial" w:eastAsia="STZhongsong" w:hAnsi="Arial" w:cs="Arial"/>
      <w:lang w:eastAsia="zh-CN"/>
    </w:rPr>
  </w:style>
  <w:style w:type="paragraph" w:styleId="TOC5">
    <w:name w:val="toc 5"/>
    <w:uiPriority w:val="39"/>
    <w:rsid w:val="00AA2ADE"/>
    <w:pPr>
      <w:tabs>
        <w:tab w:val="left" w:pos="3600"/>
        <w:tab w:val="right" w:leader="dot" w:pos="9029"/>
      </w:tabs>
      <w:adjustRightInd w:val="0"/>
      <w:spacing w:after="120" w:line="240" w:lineRule="auto"/>
      <w:ind w:left="3600" w:hanging="720"/>
    </w:pPr>
    <w:rPr>
      <w:rFonts w:ascii="Arial" w:eastAsia="STZhongsong" w:hAnsi="Arial" w:cs="Arial"/>
      <w:lang w:eastAsia="zh-CN"/>
    </w:rPr>
  </w:style>
  <w:style w:type="paragraph" w:styleId="TOC6">
    <w:name w:val="toc 6"/>
    <w:uiPriority w:val="39"/>
    <w:rsid w:val="00AA2ADE"/>
    <w:pPr>
      <w:tabs>
        <w:tab w:val="left" w:pos="4320"/>
        <w:tab w:val="right" w:leader="dot" w:pos="9029"/>
      </w:tabs>
      <w:adjustRightInd w:val="0"/>
      <w:spacing w:after="120" w:line="240" w:lineRule="auto"/>
      <w:ind w:left="4320" w:hanging="720"/>
    </w:pPr>
    <w:rPr>
      <w:rFonts w:ascii="Arial" w:eastAsia="STZhongsong" w:hAnsi="Arial" w:cs="Arial"/>
      <w:lang w:eastAsia="zh-CN"/>
    </w:rPr>
  </w:style>
  <w:style w:type="paragraph" w:styleId="TOC7">
    <w:name w:val="toc 7"/>
    <w:uiPriority w:val="39"/>
    <w:rsid w:val="00AA2ADE"/>
    <w:pPr>
      <w:tabs>
        <w:tab w:val="left" w:pos="5040"/>
        <w:tab w:val="right" w:leader="dot" w:pos="9029"/>
      </w:tabs>
      <w:adjustRightInd w:val="0"/>
      <w:spacing w:after="120" w:line="240" w:lineRule="auto"/>
      <w:ind w:left="5040" w:hanging="720"/>
    </w:pPr>
    <w:rPr>
      <w:rFonts w:ascii="Arial" w:eastAsia="STZhongsong" w:hAnsi="Arial" w:cs="Arial"/>
      <w:lang w:eastAsia="zh-CN"/>
    </w:rPr>
  </w:style>
  <w:style w:type="paragraph" w:styleId="TOC8">
    <w:name w:val="toc 8"/>
    <w:uiPriority w:val="39"/>
    <w:rsid w:val="00AA2ADE"/>
    <w:pPr>
      <w:tabs>
        <w:tab w:val="right" w:leader="dot" w:pos="9029"/>
      </w:tabs>
      <w:adjustRightInd w:val="0"/>
      <w:spacing w:after="120" w:line="240" w:lineRule="auto"/>
    </w:pPr>
    <w:rPr>
      <w:rFonts w:ascii="Arial" w:eastAsia="STZhongsong" w:hAnsi="Arial" w:cs="Arial"/>
      <w:caps/>
      <w:lang w:eastAsia="zh-CN"/>
    </w:rPr>
  </w:style>
  <w:style w:type="paragraph" w:styleId="TOC9">
    <w:name w:val="toc 9"/>
    <w:uiPriority w:val="39"/>
    <w:rsid w:val="00AA2ADE"/>
    <w:pPr>
      <w:tabs>
        <w:tab w:val="right" w:leader="dot" w:pos="9029"/>
      </w:tabs>
      <w:adjustRightInd w:val="0"/>
      <w:spacing w:after="120" w:line="240" w:lineRule="auto"/>
      <w:ind w:left="720"/>
    </w:pPr>
    <w:rPr>
      <w:rFonts w:ascii="Arial" w:eastAsia="STZhongsong" w:hAnsi="Arial" w:cs="Arial"/>
      <w:lang w:eastAsia="zh-CN"/>
    </w:rPr>
  </w:style>
  <w:style w:type="paragraph" w:styleId="Index1">
    <w:name w:val="index 1"/>
    <w:basedOn w:val="Normal"/>
    <w:next w:val="Normal"/>
    <w:semiHidden/>
    <w:rsid w:val="00AA2ADE"/>
    <w:pPr>
      <w:tabs>
        <w:tab w:val="right" w:leader="dot" w:pos="9360"/>
      </w:tabs>
      <w:suppressAutoHyphens/>
      <w:spacing w:after="0" w:line="240" w:lineRule="auto"/>
      <w:ind w:left="1440" w:right="720" w:hanging="1440"/>
    </w:pPr>
    <w:rPr>
      <w:rFonts w:ascii="Arial" w:eastAsia="SimSun" w:hAnsi="Arial" w:cs="Arial"/>
      <w:szCs w:val="24"/>
      <w:lang w:eastAsia="zh-CN"/>
    </w:rPr>
  </w:style>
  <w:style w:type="paragraph" w:styleId="Index2">
    <w:name w:val="index 2"/>
    <w:basedOn w:val="Normal"/>
    <w:next w:val="Normal"/>
    <w:semiHidden/>
    <w:rsid w:val="00AA2ADE"/>
    <w:pPr>
      <w:tabs>
        <w:tab w:val="right" w:leader="dot" w:pos="9360"/>
      </w:tabs>
      <w:suppressAutoHyphens/>
      <w:spacing w:after="0" w:line="240" w:lineRule="auto"/>
      <w:ind w:left="1440" w:right="720" w:hanging="720"/>
    </w:pPr>
    <w:rPr>
      <w:rFonts w:ascii="Arial" w:eastAsia="SimSun" w:hAnsi="Arial" w:cs="Arial"/>
      <w:szCs w:val="24"/>
      <w:lang w:eastAsia="zh-CN"/>
    </w:rPr>
  </w:style>
  <w:style w:type="paragraph" w:styleId="TOAHeading">
    <w:name w:val="toa heading"/>
    <w:basedOn w:val="Normal"/>
    <w:next w:val="Normal"/>
    <w:semiHidden/>
    <w:rsid w:val="00AA2ADE"/>
    <w:pPr>
      <w:tabs>
        <w:tab w:val="right" w:pos="9360"/>
      </w:tabs>
      <w:suppressAutoHyphens/>
      <w:overflowPunct w:val="0"/>
      <w:autoSpaceDE w:val="0"/>
      <w:autoSpaceDN w:val="0"/>
      <w:adjustRightInd w:val="0"/>
      <w:spacing w:after="0" w:line="240" w:lineRule="auto"/>
      <w:jc w:val="both"/>
      <w:textAlignment w:val="baseline"/>
    </w:pPr>
    <w:rPr>
      <w:rFonts w:ascii="Arial" w:eastAsia="Times New Roman" w:hAnsi="Arial" w:cs="Arial"/>
      <w:szCs w:val="20"/>
      <w:lang w:eastAsia="en-US"/>
    </w:rPr>
  </w:style>
  <w:style w:type="paragraph" w:styleId="Caption">
    <w:name w:val="caption"/>
    <w:basedOn w:val="Normal"/>
    <w:next w:val="Normal"/>
    <w:qFormat/>
    <w:rsid w:val="00AA2ADE"/>
    <w:pPr>
      <w:spacing w:after="0" w:line="240" w:lineRule="auto"/>
    </w:pPr>
    <w:rPr>
      <w:rFonts w:ascii="Arial" w:eastAsia="SimSun" w:hAnsi="Arial" w:cs="Arial"/>
      <w:szCs w:val="24"/>
      <w:lang w:eastAsia="zh-CN"/>
    </w:rPr>
  </w:style>
  <w:style w:type="character" w:customStyle="1" w:styleId="EquationCaption">
    <w:name w:val="_Equation Caption"/>
    <w:rsid w:val="00AA2ADE"/>
  </w:style>
  <w:style w:type="character" w:styleId="PageNumber">
    <w:name w:val="page number"/>
    <w:basedOn w:val="DefaultParagraphFont"/>
    <w:rsid w:val="00AA2ADE"/>
    <w:rPr>
      <w:sz w:val="22"/>
    </w:rPr>
  </w:style>
  <w:style w:type="paragraph" w:styleId="BodyText">
    <w:name w:val="Body Text"/>
    <w:basedOn w:val="Normal"/>
    <w:link w:val="BodyTextChar"/>
    <w:rsid w:val="00AA2ADE"/>
    <w:pPr>
      <w:overflowPunct w:val="0"/>
      <w:autoSpaceDE w:val="0"/>
      <w:autoSpaceDN w:val="0"/>
      <w:adjustRightInd w:val="0"/>
      <w:spacing w:after="120" w:line="240" w:lineRule="auto"/>
      <w:jc w:val="both"/>
      <w:textAlignment w:val="baseline"/>
    </w:pPr>
    <w:rPr>
      <w:rFonts w:ascii="Arial" w:eastAsia="Times New Roman" w:hAnsi="Arial" w:cs="Arial"/>
      <w:szCs w:val="20"/>
      <w:lang w:eastAsia="en-US"/>
    </w:rPr>
  </w:style>
  <w:style w:type="character" w:customStyle="1" w:styleId="BodyTextChar">
    <w:name w:val="Body Text Char"/>
    <w:basedOn w:val="DefaultParagraphFont"/>
    <w:link w:val="BodyText"/>
    <w:rsid w:val="00AA2ADE"/>
    <w:rPr>
      <w:rFonts w:ascii="Arial" w:eastAsia="Times New Roman" w:hAnsi="Arial" w:cs="Arial"/>
      <w:szCs w:val="20"/>
      <w:lang w:eastAsia="en-US"/>
    </w:rPr>
  </w:style>
  <w:style w:type="paragraph" w:styleId="BodyTextIndent2">
    <w:name w:val="Body Text Indent 2"/>
    <w:basedOn w:val="HouseStyleBase"/>
    <w:link w:val="BodyTextIndent2Char"/>
    <w:rsid w:val="00AA2ADE"/>
    <w:pPr>
      <w:ind w:left="1440" w:hanging="360"/>
    </w:pPr>
  </w:style>
  <w:style w:type="character" w:customStyle="1" w:styleId="BodyTextIndent2Char">
    <w:name w:val="Body Text Indent 2 Char"/>
    <w:basedOn w:val="DefaultParagraphFont"/>
    <w:link w:val="BodyTextIndent2"/>
    <w:rsid w:val="00AA2ADE"/>
    <w:rPr>
      <w:rFonts w:ascii="Arial" w:eastAsia="STZhongsong" w:hAnsi="Arial" w:cs="Arial"/>
      <w:lang w:eastAsia="zh-CN"/>
    </w:rPr>
  </w:style>
  <w:style w:type="paragraph" w:styleId="BodyTextIndent3">
    <w:name w:val="Body Text Indent 3"/>
    <w:basedOn w:val="HouseStyleBase"/>
    <w:link w:val="BodyTextIndent3Char"/>
    <w:rsid w:val="00AA2ADE"/>
    <w:pPr>
      <w:ind w:left="1800"/>
    </w:pPr>
  </w:style>
  <w:style w:type="character" w:customStyle="1" w:styleId="BodyTextIndent3Char">
    <w:name w:val="Body Text Indent 3 Char"/>
    <w:basedOn w:val="DefaultParagraphFont"/>
    <w:link w:val="BodyTextIndent3"/>
    <w:rsid w:val="00AA2ADE"/>
    <w:rPr>
      <w:rFonts w:ascii="Arial" w:eastAsia="STZhongsong" w:hAnsi="Arial" w:cs="Arial"/>
      <w:lang w:eastAsia="zh-CN"/>
    </w:rPr>
  </w:style>
  <w:style w:type="paragraph" w:customStyle="1" w:styleId="BodyTextIndent4">
    <w:name w:val="Body Text Indent 4"/>
    <w:basedOn w:val="HouseStyleBase"/>
    <w:rsid w:val="00AA2ADE"/>
    <w:pPr>
      <w:ind w:left="2880"/>
    </w:pPr>
  </w:style>
  <w:style w:type="paragraph" w:customStyle="1" w:styleId="BodyTextIndent5">
    <w:name w:val="Body Text Indent 5"/>
    <w:basedOn w:val="HouseStyleBase"/>
    <w:rsid w:val="00AA2ADE"/>
    <w:pPr>
      <w:ind w:left="3600"/>
    </w:pPr>
  </w:style>
  <w:style w:type="paragraph" w:customStyle="1" w:styleId="BodyTextIndent6">
    <w:name w:val="Body Text Indent 6"/>
    <w:basedOn w:val="HouseStyleBase"/>
    <w:rsid w:val="00AA2ADE"/>
    <w:pPr>
      <w:ind w:left="4320"/>
    </w:pPr>
  </w:style>
  <w:style w:type="paragraph" w:customStyle="1" w:styleId="BodyTextIndent7">
    <w:name w:val="Body Text Indent 7"/>
    <w:basedOn w:val="HouseStyleBase"/>
    <w:rsid w:val="00AA2ADE"/>
    <w:pPr>
      <w:ind w:left="5040"/>
    </w:pPr>
  </w:style>
  <w:style w:type="paragraph" w:customStyle="1" w:styleId="BodyTextIndent8">
    <w:name w:val="Body Text Indent 8"/>
    <w:basedOn w:val="BodyTextIndent7"/>
    <w:rsid w:val="00AA2ADE"/>
    <w:pPr>
      <w:ind w:left="5760"/>
    </w:pPr>
  </w:style>
  <w:style w:type="paragraph" w:customStyle="1" w:styleId="MarginText">
    <w:name w:val="Margin Text"/>
    <w:basedOn w:val="HouseStyleBase"/>
    <w:link w:val="MarginTextChar"/>
    <w:rsid w:val="00AA2ADE"/>
    <w:rPr>
      <w:szCs w:val="20"/>
    </w:rPr>
  </w:style>
  <w:style w:type="paragraph" w:customStyle="1" w:styleId="SchHead">
    <w:name w:val="SchHead"/>
    <w:basedOn w:val="HouseStyleBaseCentred"/>
    <w:next w:val="SchPart"/>
    <w:rsid w:val="00AA2ADE"/>
    <w:pPr>
      <w:keepNext/>
      <w:tabs>
        <w:tab w:val="num" w:pos="720"/>
      </w:tabs>
      <w:ind w:left="720" w:hanging="720"/>
      <w:jc w:val="center"/>
      <w:outlineLvl w:val="0"/>
    </w:pPr>
    <w:rPr>
      <w:b/>
      <w:caps/>
    </w:rPr>
  </w:style>
  <w:style w:type="paragraph" w:customStyle="1" w:styleId="ListBullet1">
    <w:name w:val="List Bullet 1"/>
    <w:basedOn w:val="HouseStyleBase"/>
    <w:rsid w:val="00AA2ADE"/>
    <w:pPr>
      <w:tabs>
        <w:tab w:val="num" w:pos="720"/>
      </w:tabs>
      <w:ind w:left="720" w:hanging="720"/>
    </w:pPr>
  </w:style>
  <w:style w:type="paragraph" w:styleId="ListBullet">
    <w:name w:val="List Bullet"/>
    <w:basedOn w:val="Normal"/>
    <w:rsid w:val="00AA2ADE"/>
    <w:pPr>
      <w:overflowPunct w:val="0"/>
      <w:autoSpaceDE w:val="0"/>
      <w:autoSpaceDN w:val="0"/>
      <w:adjustRightInd w:val="0"/>
      <w:spacing w:after="240" w:line="360" w:lineRule="auto"/>
      <w:ind w:left="720" w:hanging="720"/>
      <w:jc w:val="both"/>
      <w:textAlignment w:val="baseline"/>
    </w:pPr>
    <w:rPr>
      <w:rFonts w:ascii="Arial" w:eastAsia="Times New Roman" w:hAnsi="Arial" w:cs="Arial"/>
      <w:szCs w:val="20"/>
      <w:lang w:eastAsia="en-US"/>
    </w:rPr>
  </w:style>
  <w:style w:type="paragraph" w:styleId="ListBullet2">
    <w:name w:val="List Bullet 2"/>
    <w:basedOn w:val="HouseStyleBase"/>
    <w:rsid w:val="00AA2ADE"/>
    <w:pPr>
      <w:tabs>
        <w:tab w:val="num" w:pos="1440"/>
      </w:tabs>
      <w:ind w:left="1440" w:hanging="720"/>
    </w:pPr>
  </w:style>
  <w:style w:type="paragraph" w:customStyle="1" w:styleId="body">
    <w:name w:val="body"/>
    <w:basedOn w:val="Normal"/>
    <w:link w:val="bodyChar"/>
    <w:rsid w:val="00AA2ADE"/>
    <w:pPr>
      <w:spacing w:after="0" w:line="240" w:lineRule="auto"/>
    </w:pPr>
    <w:rPr>
      <w:rFonts w:ascii="Arial" w:eastAsia="SimSun" w:hAnsi="Arial" w:cs="Arial"/>
      <w:szCs w:val="24"/>
    </w:rPr>
  </w:style>
  <w:style w:type="paragraph" w:customStyle="1" w:styleId="bodystrong">
    <w:name w:val="body strong"/>
    <w:basedOn w:val="body"/>
    <w:link w:val="bodystrongChar"/>
    <w:rsid w:val="00AA2ADE"/>
    <w:rPr>
      <w:b/>
    </w:rPr>
  </w:style>
  <w:style w:type="paragraph" w:customStyle="1" w:styleId="bodystronger">
    <w:name w:val="body stronger"/>
    <w:basedOn w:val="bodystrong"/>
    <w:link w:val="bodystrongerChar"/>
    <w:rsid w:val="00AA2ADE"/>
    <w:rPr>
      <w:caps/>
    </w:rPr>
  </w:style>
  <w:style w:type="character" w:customStyle="1" w:styleId="bodyChar">
    <w:name w:val="body Char"/>
    <w:basedOn w:val="DefaultParagraphFont"/>
    <w:link w:val="body"/>
    <w:rsid w:val="00AA2ADE"/>
    <w:rPr>
      <w:rFonts w:ascii="Arial" w:eastAsia="SimSun" w:hAnsi="Arial" w:cs="Arial"/>
      <w:szCs w:val="24"/>
    </w:rPr>
  </w:style>
  <w:style w:type="character" w:customStyle="1" w:styleId="bodystrongChar">
    <w:name w:val="body strong Char"/>
    <w:basedOn w:val="bodyChar"/>
    <w:link w:val="bodystrong"/>
    <w:rsid w:val="00AA2ADE"/>
    <w:rPr>
      <w:rFonts w:ascii="Arial" w:eastAsia="SimSun" w:hAnsi="Arial" w:cs="Arial"/>
      <w:b/>
      <w:szCs w:val="24"/>
    </w:rPr>
  </w:style>
  <w:style w:type="paragraph" w:customStyle="1" w:styleId="bodystrongcentred">
    <w:name w:val="body strong centred"/>
    <w:basedOn w:val="bodystrong"/>
    <w:rsid w:val="00AA2ADE"/>
    <w:pPr>
      <w:jc w:val="center"/>
    </w:pPr>
    <w:rPr>
      <w:szCs w:val="22"/>
    </w:rPr>
  </w:style>
  <w:style w:type="paragraph" w:customStyle="1" w:styleId="bodycondstrongcentredspaced">
    <w:name w:val="body cond strong centred spaced"/>
    <w:basedOn w:val="bodycondstrongcentred"/>
    <w:rsid w:val="00AA2ADE"/>
    <w:pPr>
      <w:spacing w:after="40"/>
    </w:pPr>
  </w:style>
  <w:style w:type="paragraph" w:customStyle="1" w:styleId="bodycond">
    <w:name w:val="body cond"/>
    <w:basedOn w:val="body"/>
    <w:link w:val="bodycondChar"/>
    <w:rsid w:val="00AA2ADE"/>
    <w:rPr>
      <w:spacing w:val="-3"/>
    </w:rPr>
  </w:style>
  <w:style w:type="paragraph" w:customStyle="1" w:styleId="bodycondstrong">
    <w:name w:val="body cond strong"/>
    <w:basedOn w:val="bodycond"/>
    <w:link w:val="bodycondstrongChar"/>
    <w:rsid w:val="00AA2ADE"/>
    <w:rPr>
      <w:b/>
    </w:rPr>
  </w:style>
  <w:style w:type="paragraph" w:customStyle="1" w:styleId="bodycondstrongcentred">
    <w:name w:val="body cond strong centred"/>
    <w:basedOn w:val="bodycondstrong"/>
    <w:link w:val="bodycondstrongcentredChar"/>
    <w:rsid w:val="00AA2ADE"/>
    <w:pPr>
      <w:jc w:val="center"/>
    </w:pPr>
  </w:style>
  <w:style w:type="paragraph" w:customStyle="1" w:styleId="bodycondstrongercentred">
    <w:name w:val="body cond stronger centred"/>
    <w:basedOn w:val="bodycondstrongcentred"/>
    <w:link w:val="bodycondstrongercentredChar"/>
    <w:rsid w:val="00AA2ADE"/>
    <w:rPr>
      <w:caps/>
    </w:rPr>
  </w:style>
  <w:style w:type="paragraph" w:customStyle="1" w:styleId="bodycondcentred">
    <w:name w:val="body cond centred"/>
    <w:basedOn w:val="bodycond"/>
    <w:rsid w:val="00AA2ADE"/>
    <w:pPr>
      <w:jc w:val="center"/>
    </w:pPr>
  </w:style>
  <w:style w:type="character" w:customStyle="1" w:styleId="bodycondChar">
    <w:name w:val="body cond Char"/>
    <w:basedOn w:val="bodyChar"/>
    <w:link w:val="bodycond"/>
    <w:rsid w:val="00AA2ADE"/>
    <w:rPr>
      <w:rFonts w:ascii="Arial" w:eastAsia="SimSun" w:hAnsi="Arial" w:cs="Arial"/>
      <w:spacing w:val="-3"/>
      <w:szCs w:val="24"/>
    </w:rPr>
  </w:style>
  <w:style w:type="character" w:customStyle="1" w:styleId="bodycondstrongChar">
    <w:name w:val="body cond strong Char"/>
    <w:basedOn w:val="bodycondChar"/>
    <w:link w:val="bodycondstrong"/>
    <w:rsid w:val="00AA2ADE"/>
    <w:rPr>
      <w:rFonts w:ascii="Arial" w:eastAsia="SimSun" w:hAnsi="Arial" w:cs="Arial"/>
      <w:b/>
      <w:spacing w:val="-3"/>
      <w:szCs w:val="24"/>
    </w:rPr>
  </w:style>
  <w:style w:type="character" w:customStyle="1" w:styleId="bodycondstrongcentredChar">
    <w:name w:val="body cond strong centred Char"/>
    <w:basedOn w:val="bodycondstrongChar"/>
    <w:link w:val="bodycondstrongcentred"/>
    <w:rsid w:val="00AA2ADE"/>
    <w:rPr>
      <w:rFonts w:ascii="Arial" w:eastAsia="SimSun" w:hAnsi="Arial" w:cs="Arial"/>
      <w:b/>
      <w:spacing w:val="-3"/>
      <w:szCs w:val="24"/>
    </w:rPr>
  </w:style>
  <w:style w:type="character" w:customStyle="1" w:styleId="bodycondstrongercentredChar">
    <w:name w:val="body cond stronger centred Char"/>
    <w:basedOn w:val="bodycondstrongcentredChar"/>
    <w:link w:val="bodycondstrongercentred"/>
    <w:rsid w:val="00AA2ADE"/>
    <w:rPr>
      <w:rFonts w:ascii="Arial" w:eastAsia="SimSun" w:hAnsi="Arial" w:cs="Arial"/>
      <w:b/>
      <w:caps/>
      <w:spacing w:val="-3"/>
      <w:szCs w:val="24"/>
    </w:rPr>
  </w:style>
  <w:style w:type="paragraph" w:customStyle="1" w:styleId="bodyspaced">
    <w:name w:val="body spaced"/>
    <w:basedOn w:val="body"/>
    <w:rsid w:val="00AA2ADE"/>
    <w:pPr>
      <w:spacing w:after="240"/>
    </w:pPr>
  </w:style>
  <w:style w:type="character" w:customStyle="1" w:styleId="bodystrongerChar">
    <w:name w:val="body stronger Char"/>
    <w:basedOn w:val="bodystrongChar"/>
    <w:link w:val="bodystronger"/>
    <w:rsid w:val="00AA2ADE"/>
    <w:rPr>
      <w:rFonts w:ascii="Arial" w:eastAsia="SimSun" w:hAnsi="Arial" w:cs="Arial"/>
      <w:b/>
      <w:caps/>
      <w:szCs w:val="24"/>
    </w:rPr>
  </w:style>
  <w:style w:type="paragraph" w:customStyle="1" w:styleId="bodypartyhead">
    <w:name w:val="body party head"/>
    <w:basedOn w:val="bodystronger"/>
    <w:next w:val="bodyparty"/>
    <w:link w:val="bodypartyheadChar"/>
    <w:rsid w:val="00AA2ADE"/>
    <w:pPr>
      <w:spacing w:after="240"/>
      <w:ind w:left="720" w:hanging="720"/>
    </w:pPr>
  </w:style>
  <w:style w:type="paragraph" w:customStyle="1" w:styleId="bodyparty">
    <w:name w:val="body party"/>
    <w:basedOn w:val="body"/>
    <w:rsid w:val="00AA2ADE"/>
    <w:pPr>
      <w:spacing w:after="240"/>
      <w:ind w:left="720"/>
      <w:contextualSpacing/>
    </w:pPr>
  </w:style>
  <w:style w:type="paragraph" w:customStyle="1" w:styleId="HouseStyleBase">
    <w:name w:val="House Style Base"/>
    <w:link w:val="HouseStyleBaseChar"/>
    <w:rsid w:val="00AA2ADE"/>
    <w:pPr>
      <w:adjustRightInd w:val="0"/>
      <w:spacing w:after="240" w:line="240" w:lineRule="auto"/>
      <w:jc w:val="both"/>
    </w:pPr>
    <w:rPr>
      <w:rFonts w:ascii="Arial" w:eastAsia="STZhongsong" w:hAnsi="Arial" w:cs="Arial"/>
      <w:lang w:eastAsia="zh-CN"/>
    </w:rPr>
  </w:style>
  <w:style w:type="character" w:customStyle="1" w:styleId="MarginTextChar">
    <w:name w:val="Margin Text Char"/>
    <w:basedOn w:val="BodyTextChar"/>
    <w:link w:val="MarginText"/>
    <w:rsid w:val="00AA2ADE"/>
    <w:rPr>
      <w:rFonts w:ascii="Arial" w:eastAsia="STZhongsong" w:hAnsi="Arial" w:cs="Arial"/>
      <w:szCs w:val="20"/>
      <w:lang w:eastAsia="zh-CN"/>
    </w:rPr>
  </w:style>
  <w:style w:type="numbering" w:styleId="111111">
    <w:name w:val="Outline List 2"/>
    <w:basedOn w:val="NoList"/>
    <w:rsid w:val="00AA2ADE"/>
  </w:style>
  <w:style w:type="paragraph" w:customStyle="1" w:styleId="BODYDOCTITLE">
    <w:name w:val="BODY DOC TITLE"/>
    <w:basedOn w:val="bodycondstrongercentred"/>
    <w:rsid w:val="00AA2ADE"/>
    <w:rPr>
      <w:sz w:val="28"/>
    </w:rPr>
  </w:style>
  <w:style w:type="character" w:customStyle="1" w:styleId="bodypartyheadChar">
    <w:name w:val="body party head Char"/>
    <w:basedOn w:val="bodystrongerChar"/>
    <w:link w:val="bodypartyhead"/>
    <w:rsid w:val="00AA2ADE"/>
    <w:rPr>
      <w:rFonts w:ascii="Arial" w:eastAsia="SimSun" w:hAnsi="Arial" w:cs="Arial"/>
      <w:b/>
      <w:caps/>
      <w:szCs w:val="24"/>
    </w:rPr>
  </w:style>
  <w:style w:type="paragraph" w:customStyle="1" w:styleId="Heading">
    <w:name w:val="Heading"/>
    <w:basedOn w:val="HouseStyleBaseCentred"/>
    <w:next w:val="MarginText"/>
    <w:rsid w:val="00AA2ADE"/>
    <w:pPr>
      <w:keepNext/>
      <w:jc w:val="center"/>
    </w:pPr>
    <w:rPr>
      <w:b/>
      <w:caps/>
    </w:rPr>
  </w:style>
  <w:style w:type="paragraph" w:customStyle="1" w:styleId="AppHead">
    <w:name w:val="AppHead"/>
    <w:basedOn w:val="HouseStyleBaseCentred"/>
    <w:rsid w:val="00AA2ADE"/>
    <w:pPr>
      <w:tabs>
        <w:tab w:val="num" w:pos="720"/>
      </w:tabs>
      <w:ind w:left="720" w:hanging="720"/>
      <w:jc w:val="center"/>
      <w:outlineLvl w:val="0"/>
    </w:pPr>
    <w:rPr>
      <w:b/>
      <w:caps/>
    </w:rPr>
  </w:style>
  <w:style w:type="paragraph" w:customStyle="1" w:styleId="RecitalNumbering">
    <w:name w:val="Recital Numbering"/>
    <w:basedOn w:val="HouseStyleBase"/>
    <w:rsid w:val="00AA2ADE"/>
    <w:pPr>
      <w:tabs>
        <w:tab w:val="num" w:pos="720"/>
      </w:tabs>
      <w:ind w:left="720" w:hanging="720"/>
      <w:outlineLvl w:val="0"/>
    </w:pPr>
  </w:style>
  <w:style w:type="paragraph" w:customStyle="1" w:styleId="DefinitionNumbering1">
    <w:name w:val="Definition Numbering 1"/>
    <w:basedOn w:val="HouseStyleBase"/>
    <w:rsid w:val="00AA2ADE"/>
    <w:pPr>
      <w:ind w:left="2160" w:hanging="360"/>
      <w:outlineLvl w:val="0"/>
    </w:pPr>
  </w:style>
  <w:style w:type="paragraph" w:customStyle="1" w:styleId="DefinitionNumbering2">
    <w:name w:val="Definition Numbering 2"/>
    <w:basedOn w:val="HouseStyleBase"/>
    <w:rsid w:val="00AA2ADE"/>
    <w:pPr>
      <w:ind w:left="2880" w:hanging="360"/>
      <w:outlineLvl w:val="1"/>
    </w:pPr>
  </w:style>
  <w:style w:type="paragraph" w:customStyle="1" w:styleId="DefinitionNumbering3">
    <w:name w:val="Definition Numbering 3"/>
    <w:basedOn w:val="HouseStyleBase"/>
    <w:rsid w:val="00AA2ADE"/>
    <w:pPr>
      <w:ind w:left="3600" w:hanging="360"/>
      <w:outlineLvl w:val="2"/>
    </w:pPr>
  </w:style>
  <w:style w:type="paragraph" w:customStyle="1" w:styleId="DefinitionNumbering4">
    <w:name w:val="Definition Numbering 4"/>
    <w:basedOn w:val="HouseStyleBase"/>
    <w:rsid w:val="00AA2ADE"/>
    <w:pPr>
      <w:ind w:left="4320" w:hanging="360"/>
      <w:outlineLvl w:val="3"/>
    </w:pPr>
  </w:style>
  <w:style w:type="paragraph" w:customStyle="1" w:styleId="DefinitionNumbering5">
    <w:name w:val="Definition Numbering 5"/>
    <w:basedOn w:val="HouseStyleBase"/>
    <w:rsid w:val="00AA2ADE"/>
    <w:pPr>
      <w:ind w:left="5040" w:hanging="360"/>
      <w:outlineLvl w:val="4"/>
    </w:pPr>
  </w:style>
  <w:style w:type="paragraph" w:customStyle="1" w:styleId="DefinitionNumbering6">
    <w:name w:val="Definition Numbering 6"/>
    <w:basedOn w:val="HouseStyleBase"/>
    <w:rsid w:val="00AA2ADE"/>
    <w:pPr>
      <w:ind w:left="5760" w:hanging="360"/>
      <w:outlineLvl w:val="5"/>
    </w:pPr>
  </w:style>
  <w:style w:type="paragraph" w:customStyle="1" w:styleId="DefinitionNumbering7">
    <w:name w:val="Definition Numbering 7"/>
    <w:basedOn w:val="HouseStyleBase"/>
    <w:rsid w:val="00AA2ADE"/>
    <w:pPr>
      <w:ind w:left="6480" w:hanging="360"/>
      <w:outlineLvl w:val="6"/>
    </w:pPr>
  </w:style>
  <w:style w:type="paragraph" w:customStyle="1" w:styleId="DefinitionNumbering8">
    <w:name w:val="Definition Numbering 8"/>
    <w:basedOn w:val="HouseStyleBase"/>
    <w:rsid w:val="00AA2ADE"/>
    <w:pPr>
      <w:outlineLvl w:val="7"/>
    </w:pPr>
  </w:style>
  <w:style w:type="paragraph" w:customStyle="1" w:styleId="DefinitionNumbering9">
    <w:name w:val="Definition Numbering 9"/>
    <w:basedOn w:val="HouseStyleBase"/>
    <w:rsid w:val="00AA2ADE"/>
    <w:pPr>
      <w:outlineLvl w:val="8"/>
    </w:pPr>
  </w:style>
  <w:style w:type="paragraph" w:customStyle="1" w:styleId="SchPart">
    <w:name w:val="SchPart"/>
    <w:basedOn w:val="HouseStyleBaseCentred"/>
    <w:next w:val="MarginText"/>
    <w:rsid w:val="00AA2ADE"/>
    <w:pPr>
      <w:keepNext/>
      <w:tabs>
        <w:tab w:val="num" w:pos="1440"/>
      </w:tabs>
      <w:ind w:left="1440" w:hanging="720"/>
      <w:jc w:val="center"/>
      <w:outlineLvl w:val="1"/>
    </w:pPr>
    <w:rPr>
      <w:b/>
    </w:rPr>
  </w:style>
  <w:style w:type="paragraph" w:styleId="ListBullet3">
    <w:name w:val="List Bullet 3"/>
    <w:basedOn w:val="HouseStyleBase"/>
    <w:rsid w:val="00AA2ADE"/>
    <w:pPr>
      <w:tabs>
        <w:tab w:val="num" w:pos="2160"/>
      </w:tabs>
      <w:ind w:left="2160" w:hanging="720"/>
    </w:pPr>
  </w:style>
  <w:style w:type="paragraph" w:styleId="ListBullet4">
    <w:name w:val="List Bullet 4"/>
    <w:basedOn w:val="HouseStyleBase"/>
    <w:rsid w:val="00AA2ADE"/>
    <w:pPr>
      <w:tabs>
        <w:tab w:val="num" w:pos="2880"/>
      </w:tabs>
      <w:ind w:left="2880" w:hanging="720"/>
    </w:pPr>
  </w:style>
  <w:style w:type="paragraph" w:styleId="ListBullet5">
    <w:name w:val="List Bullet 5"/>
    <w:basedOn w:val="HouseStyleBase"/>
    <w:rsid w:val="00AA2ADE"/>
    <w:pPr>
      <w:tabs>
        <w:tab w:val="num" w:pos="3600"/>
      </w:tabs>
      <w:ind w:left="3600" w:hanging="720"/>
    </w:pPr>
  </w:style>
  <w:style w:type="paragraph" w:customStyle="1" w:styleId="ListBullet6">
    <w:name w:val="List Bullet 6"/>
    <w:basedOn w:val="HouseStyleBase"/>
    <w:rsid w:val="00AA2ADE"/>
    <w:pPr>
      <w:tabs>
        <w:tab w:val="num" w:pos="4320"/>
      </w:tabs>
      <w:ind w:left="4320" w:hanging="720"/>
    </w:pPr>
  </w:style>
  <w:style w:type="paragraph" w:customStyle="1" w:styleId="ListBullet7">
    <w:name w:val="List Bullet 7"/>
    <w:basedOn w:val="HouseStyleBase"/>
    <w:rsid w:val="00AA2ADE"/>
    <w:pPr>
      <w:tabs>
        <w:tab w:val="num" w:pos="5040"/>
      </w:tabs>
      <w:ind w:left="5040" w:hanging="720"/>
    </w:pPr>
  </w:style>
  <w:style w:type="paragraph" w:customStyle="1" w:styleId="ListBullet8">
    <w:name w:val="List Bullet 8"/>
    <w:basedOn w:val="HouseStyleBase"/>
    <w:rsid w:val="00AA2ADE"/>
    <w:pPr>
      <w:tabs>
        <w:tab w:val="num" w:pos="5760"/>
      </w:tabs>
      <w:ind w:left="5760" w:hanging="720"/>
    </w:pPr>
  </w:style>
  <w:style w:type="paragraph" w:customStyle="1" w:styleId="ListBullet9">
    <w:name w:val="List Bullet 9"/>
    <w:basedOn w:val="HouseStyleBase"/>
    <w:rsid w:val="00AA2ADE"/>
    <w:pPr>
      <w:tabs>
        <w:tab w:val="num" w:pos="6480"/>
      </w:tabs>
      <w:ind w:left="6480" w:hanging="720"/>
    </w:pPr>
  </w:style>
  <w:style w:type="paragraph" w:customStyle="1" w:styleId="ScheduleL1">
    <w:name w:val="Schedule L1"/>
    <w:basedOn w:val="HouseStyleBase"/>
    <w:rsid w:val="00AA2ADE"/>
    <w:pPr>
      <w:numPr>
        <w:numId w:val="8"/>
      </w:numPr>
      <w:ind w:left="1440" w:hanging="360"/>
      <w:outlineLvl w:val="0"/>
    </w:pPr>
  </w:style>
  <w:style w:type="paragraph" w:customStyle="1" w:styleId="ScheduleL2">
    <w:name w:val="Schedule L2"/>
    <w:basedOn w:val="HouseStyleBase"/>
    <w:rsid w:val="00AA2ADE"/>
    <w:pPr>
      <w:numPr>
        <w:ilvl w:val="1"/>
        <w:numId w:val="8"/>
      </w:numPr>
      <w:ind w:left="1440" w:hanging="360"/>
      <w:outlineLvl w:val="1"/>
    </w:pPr>
  </w:style>
  <w:style w:type="paragraph" w:customStyle="1" w:styleId="ScheduleL3">
    <w:name w:val="Schedule L3"/>
    <w:basedOn w:val="HouseStyleBase"/>
    <w:rsid w:val="00AA2ADE"/>
    <w:pPr>
      <w:numPr>
        <w:ilvl w:val="2"/>
        <w:numId w:val="8"/>
      </w:numPr>
      <w:ind w:left="2160" w:hanging="360"/>
      <w:outlineLvl w:val="2"/>
    </w:pPr>
  </w:style>
  <w:style w:type="paragraph" w:customStyle="1" w:styleId="ScheduleL4">
    <w:name w:val="Schedule L4"/>
    <w:basedOn w:val="HouseStyleBase"/>
    <w:rsid w:val="00AA2ADE"/>
    <w:pPr>
      <w:numPr>
        <w:ilvl w:val="3"/>
        <w:numId w:val="8"/>
      </w:numPr>
      <w:ind w:hanging="360"/>
      <w:outlineLvl w:val="3"/>
    </w:pPr>
  </w:style>
  <w:style w:type="paragraph" w:customStyle="1" w:styleId="ScheduleL5">
    <w:name w:val="Schedule L5"/>
    <w:basedOn w:val="HouseStyleBase"/>
    <w:rsid w:val="00AA2ADE"/>
    <w:pPr>
      <w:numPr>
        <w:ilvl w:val="4"/>
        <w:numId w:val="8"/>
      </w:numPr>
      <w:ind w:hanging="360"/>
      <w:outlineLvl w:val="4"/>
    </w:pPr>
  </w:style>
  <w:style w:type="paragraph" w:customStyle="1" w:styleId="ScheduleL6">
    <w:name w:val="Schedule L6"/>
    <w:basedOn w:val="HouseStyleBase"/>
    <w:rsid w:val="00AA2ADE"/>
    <w:pPr>
      <w:numPr>
        <w:ilvl w:val="5"/>
        <w:numId w:val="8"/>
      </w:numPr>
      <w:ind w:hanging="360"/>
      <w:outlineLvl w:val="5"/>
    </w:pPr>
  </w:style>
  <w:style w:type="paragraph" w:customStyle="1" w:styleId="ScheduleL7">
    <w:name w:val="Schedule L7"/>
    <w:basedOn w:val="HouseStyleBase"/>
    <w:rsid w:val="00AA2ADE"/>
    <w:pPr>
      <w:numPr>
        <w:ilvl w:val="6"/>
        <w:numId w:val="8"/>
      </w:numPr>
      <w:ind w:hanging="360"/>
      <w:outlineLvl w:val="6"/>
    </w:pPr>
  </w:style>
  <w:style w:type="paragraph" w:customStyle="1" w:styleId="ScheduleL8">
    <w:name w:val="Schedule L8"/>
    <w:basedOn w:val="HouseStyleBase"/>
    <w:rsid w:val="00AA2ADE"/>
    <w:pPr>
      <w:numPr>
        <w:ilvl w:val="7"/>
        <w:numId w:val="8"/>
      </w:numPr>
      <w:ind w:left="5760" w:hanging="360"/>
      <w:outlineLvl w:val="7"/>
    </w:pPr>
  </w:style>
  <w:style w:type="paragraph" w:customStyle="1" w:styleId="ScheduleL9">
    <w:name w:val="Schedule L9"/>
    <w:basedOn w:val="HouseStyleBase"/>
    <w:rsid w:val="00AA2ADE"/>
    <w:pPr>
      <w:numPr>
        <w:ilvl w:val="8"/>
        <w:numId w:val="8"/>
      </w:numPr>
      <w:ind w:left="6480" w:hanging="360"/>
      <w:outlineLvl w:val="8"/>
    </w:pPr>
  </w:style>
  <w:style w:type="paragraph" w:styleId="BodyText2">
    <w:name w:val="Body Text 2"/>
    <w:basedOn w:val="Normal"/>
    <w:link w:val="BodyText2Char"/>
    <w:rsid w:val="00AA2ADE"/>
    <w:pPr>
      <w:spacing w:after="120" w:line="240" w:lineRule="auto"/>
    </w:pPr>
    <w:rPr>
      <w:rFonts w:ascii="Arial" w:eastAsia="SimSun" w:hAnsi="Arial" w:cs="Arial"/>
      <w:szCs w:val="24"/>
      <w:lang w:eastAsia="zh-CN"/>
    </w:rPr>
  </w:style>
  <w:style w:type="character" w:customStyle="1" w:styleId="BodyText2Char">
    <w:name w:val="Body Text 2 Char"/>
    <w:basedOn w:val="DefaultParagraphFont"/>
    <w:link w:val="BodyText2"/>
    <w:rsid w:val="00AA2ADE"/>
    <w:rPr>
      <w:rFonts w:ascii="Arial" w:eastAsia="SimSun" w:hAnsi="Arial" w:cs="Arial"/>
      <w:szCs w:val="24"/>
      <w:lang w:eastAsia="zh-CN"/>
    </w:rPr>
  </w:style>
  <w:style w:type="paragraph" w:customStyle="1" w:styleId="HouseStyleBaseCentred">
    <w:name w:val="House Style Base Centred"/>
    <w:rsid w:val="00AA2ADE"/>
    <w:pPr>
      <w:adjustRightInd w:val="0"/>
      <w:spacing w:after="240" w:line="240" w:lineRule="auto"/>
    </w:pPr>
    <w:rPr>
      <w:rFonts w:ascii="Arial" w:eastAsia="STZhongsong" w:hAnsi="Arial" w:cs="Arial"/>
      <w:lang w:eastAsia="zh-CN"/>
    </w:rPr>
  </w:style>
  <w:style w:type="paragraph" w:customStyle="1" w:styleId="MarginTextHang">
    <w:name w:val="Margin Text Hang"/>
    <w:basedOn w:val="HouseStyleBase"/>
    <w:rsid w:val="00AA2ADE"/>
    <w:pPr>
      <w:overflowPunct w:val="0"/>
      <w:autoSpaceDE w:val="0"/>
      <w:autoSpaceDN w:val="0"/>
      <w:ind w:left="720" w:hanging="720"/>
      <w:textAlignment w:val="baseline"/>
    </w:pPr>
  </w:style>
  <w:style w:type="paragraph" w:customStyle="1" w:styleId="SchSection">
    <w:name w:val="SchSection"/>
    <w:basedOn w:val="HouseStyleBaseCentred"/>
    <w:next w:val="MarginText"/>
    <w:rsid w:val="00AA2ADE"/>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2ADE"/>
    <w:pPr>
      <w:spacing w:after="0"/>
    </w:pPr>
  </w:style>
  <w:style w:type="paragraph" w:customStyle="1" w:styleId="Table-Text">
    <w:name w:val="Table - Text"/>
    <w:basedOn w:val="HouseStyleBase"/>
    <w:rsid w:val="00AA2ADE"/>
    <w:pPr>
      <w:spacing w:before="120" w:after="120"/>
      <w:jc w:val="left"/>
    </w:pPr>
  </w:style>
  <w:style w:type="paragraph" w:customStyle="1" w:styleId="AppPart">
    <w:name w:val="AppPart"/>
    <w:basedOn w:val="HouseStyleBaseCentred"/>
    <w:rsid w:val="00AA2ADE"/>
    <w:pPr>
      <w:tabs>
        <w:tab w:val="num" w:pos="1440"/>
      </w:tabs>
      <w:ind w:left="1440" w:hanging="720"/>
      <w:jc w:val="center"/>
      <w:outlineLvl w:val="1"/>
    </w:pPr>
    <w:rPr>
      <w:b/>
    </w:rPr>
  </w:style>
  <w:style w:type="paragraph" w:customStyle="1" w:styleId="RecitalNumbering2">
    <w:name w:val="Recital Numbering 2"/>
    <w:basedOn w:val="HouseStyleBase"/>
    <w:rsid w:val="00AA2AD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2ADE"/>
    <w:pPr>
      <w:tabs>
        <w:tab w:val="num" w:pos="2160"/>
      </w:tabs>
      <w:overflowPunct w:val="0"/>
      <w:autoSpaceDE w:val="0"/>
      <w:autoSpaceDN w:val="0"/>
      <w:ind w:left="2160" w:hanging="720"/>
      <w:textAlignment w:val="baseline"/>
    </w:pPr>
  </w:style>
  <w:style w:type="paragraph" w:styleId="BlockText">
    <w:name w:val="Block Text"/>
    <w:basedOn w:val="Normal"/>
    <w:rsid w:val="00AA2ADE"/>
    <w:pPr>
      <w:spacing w:after="120" w:line="240" w:lineRule="auto"/>
      <w:ind w:left="1440" w:right="1440"/>
    </w:pPr>
    <w:rPr>
      <w:rFonts w:ascii="Arial" w:eastAsia="SimSun" w:hAnsi="Arial" w:cs="Arial"/>
      <w:szCs w:val="24"/>
      <w:lang w:eastAsia="zh-CN"/>
    </w:rPr>
  </w:style>
  <w:style w:type="paragraph" w:styleId="BodyText3">
    <w:name w:val="Body Text 3"/>
    <w:basedOn w:val="Normal"/>
    <w:link w:val="BodyText3Char"/>
    <w:rsid w:val="00AA2ADE"/>
    <w:pPr>
      <w:spacing w:after="120" w:line="240" w:lineRule="auto"/>
    </w:pPr>
    <w:rPr>
      <w:rFonts w:ascii="Arial" w:eastAsia="SimSun" w:hAnsi="Arial" w:cs="Arial"/>
      <w:sz w:val="16"/>
      <w:szCs w:val="16"/>
      <w:lang w:eastAsia="zh-CN"/>
    </w:rPr>
  </w:style>
  <w:style w:type="character" w:customStyle="1" w:styleId="BodyText3Char">
    <w:name w:val="Body Text 3 Char"/>
    <w:basedOn w:val="DefaultParagraphFont"/>
    <w:link w:val="BodyText3"/>
    <w:rsid w:val="00AA2ADE"/>
    <w:rPr>
      <w:rFonts w:ascii="Arial" w:eastAsia="SimSun" w:hAnsi="Arial" w:cs="Arial"/>
      <w:sz w:val="16"/>
      <w:szCs w:val="16"/>
      <w:lang w:eastAsia="zh-CN"/>
    </w:rPr>
  </w:style>
  <w:style w:type="paragraph" w:styleId="BodyTextFirstIndent">
    <w:name w:val="Body Text First Indent"/>
    <w:basedOn w:val="BodyText"/>
    <w:link w:val="BodyTextFirstIndentChar"/>
    <w:rsid w:val="00AA2ADE"/>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AA2ADE"/>
    <w:rPr>
      <w:rFonts w:ascii="Arial" w:eastAsia="SimSun" w:hAnsi="Arial" w:cs="Arial"/>
      <w:szCs w:val="24"/>
      <w:lang w:eastAsia="zh-CN"/>
    </w:rPr>
  </w:style>
  <w:style w:type="paragraph" w:styleId="BodyTextFirstIndent2">
    <w:name w:val="Body Text First Indent 2"/>
    <w:basedOn w:val="BodyTextIndent"/>
    <w:link w:val="BodyTextFirstIndent2Char"/>
    <w:rsid w:val="00AA2ADE"/>
    <w:pPr>
      <w:tabs>
        <w:tab w:val="clear" w:pos="720"/>
      </w:tabs>
      <w:adjustRightInd/>
      <w:spacing w:after="120"/>
      <w:ind w:left="283" w:firstLine="210"/>
      <w:jc w:val="left"/>
    </w:pPr>
    <w:rPr>
      <w:rFonts w:ascii="Arial" w:eastAsia="SimSun" w:hAnsi="Arial" w:cs="Arial"/>
      <w:szCs w:val="24"/>
    </w:rPr>
  </w:style>
  <w:style w:type="character" w:customStyle="1" w:styleId="BodyTextFirstIndent2Char">
    <w:name w:val="Body Text First Indent 2 Char"/>
    <w:basedOn w:val="BodyTextIndentChar"/>
    <w:link w:val="BodyTextFirstIndent2"/>
    <w:rsid w:val="00AA2ADE"/>
    <w:rPr>
      <w:rFonts w:ascii="Arial" w:eastAsia="SimSun" w:hAnsi="Arial" w:cs="Arial"/>
      <w:szCs w:val="24"/>
      <w:lang w:eastAsia="zh-CN"/>
    </w:rPr>
  </w:style>
  <w:style w:type="paragraph" w:styleId="Closing">
    <w:name w:val="Closing"/>
    <w:basedOn w:val="Normal"/>
    <w:link w:val="ClosingChar"/>
    <w:rsid w:val="00AA2ADE"/>
    <w:pPr>
      <w:spacing w:after="0" w:line="240" w:lineRule="auto"/>
      <w:ind w:left="4252"/>
    </w:pPr>
    <w:rPr>
      <w:rFonts w:ascii="Arial" w:eastAsia="SimSun" w:hAnsi="Arial" w:cs="Arial"/>
      <w:szCs w:val="24"/>
      <w:lang w:eastAsia="zh-CN"/>
    </w:rPr>
  </w:style>
  <w:style w:type="character" w:customStyle="1" w:styleId="ClosingChar">
    <w:name w:val="Closing Char"/>
    <w:basedOn w:val="DefaultParagraphFont"/>
    <w:link w:val="Closing"/>
    <w:rsid w:val="00AA2ADE"/>
    <w:rPr>
      <w:rFonts w:ascii="Arial" w:eastAsia="SimSun" w:hAnsi="Arial" w:cs="Arial"/>
      <w:szCs w:val="24"/>
      <w:lang w:eastAsia="zh-CN"/>
    </w:rPr>
  </w:style>
  <w:style w:type="paragraph" w:styleId="Date">
    <w:name w:val="Date"/>
    <w:basedOn w:val="Normal"/>
    <w:next w:val="Normal"/>
    <w:link w:val="DateChar"/>
    <w:rsid w:val="00AA2ADE"/>
    <w:pPr>
      <w:spacing w:after="0" w:line="240" w:lineRule="auto"/>
    </w:pPr>
    <w:rPr>
      <w:rFonts w:ascii="Arial" w:eastAsia="SimSun" w:hAnsi="Arial" w:cs="Arial"/>
      <w:szCs w:val="24"/>
      <w:lang w:eastAsia="zh-CN"/>
    </w:rPr>
  </w:style>
  <w:style w:type="character" w:customStyle="1" w:styleId="DateChar">
    <w:name w:val="Date Char"/>
    <w:basedOn w:val="DefaultParagraphFont"/>
    <w:link w:val="Date"/>
    <w:rsid w:val="00AA2ADE"/>
    <w:rPr>
      <w:rFonts w:ascii="Arial" w:eastAsia="SimSun" w:hAnsi="Arial" w:cs="Arial"/>
      <w:szCs w:val="24"/>
      <w:lang w:eastAsia="zh-CN"/>
    </w:rPr>
  </w:style>
  <w:style w:type="paragraph" w:styleId="DocumentMap">
    <w:name w:val="Document Map"/>
    <w:basedOn w:val="Normal"/>
    <w:link w:val="DocumentMapChar"/>
    <w:semiHidden/>
    <w:rsid w:val="00AA2ADE"/>
    <w:pPr>
      <w:shd w:val="clear" w:color="auto" w:fill="000080"/>
      <w:spacing w:after="0" w:line="240" w:lineRule="auto"/>
    </w:pPr>
    <w:rPr>
      <w:rFonts w:ascii="Tahoma" w:eastAsia="SimSun" w:hAnsi="Tahoma" w:cs="Tahoma"/>
      <w:sz w:val="20"/>
      <w:szCs w:val="20"/>
      <w:lang w:eastAsia="zh-CN"/>
    </w:rPr>
  </w:style>
  <w:style w:type="character" w:customStyle="1" w:styleId="DocumentMapChar">
    <w:name w:val="Document Map Char"/>
    <w:basedOn w:val="DefaultParagraphFont"/>
    <w:link w:val="DocumentMap"/>
    <w:semiHidden/>
    <w:rsid w:val="00AA2ADE"/>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AA2ADE"/>
    <w:pPr>
      <w:spacing w:after="0" w:line="240" w:lineRule="auto"/>
    </w:pPr>
    <w:rPr>
      <w:rFonts w:ascii="Arial" w:eastAsia="SimSun" w:hAnsi="Arial" w:cs="Arial"/>
      <w:szCs w:val="24"/>
      <w:lang w:eastAsia="zh-CN"/>
    </w:rPr>
  </w:style>
  <w:style w:type="character" w:customStyle="1" w:styleId="EmailSignatureChar">
    <w:name w:val="Email Signature Char"/>
    <w:basedOn w:val="DefaultParagraphFont"/>
    <w:link w:val="EmailSignature"/>
    <w:rsid w:val="00AA2ADE"/>
    <w:rPr>
      <w:rFonts w:ascii="Arial" w:eastAsia="SimSun" w:hAnsi="Arial" w:cs="Arial"/>
      <w:szCs w:val="24"/>
      <w:lang w:eastAsia="zh-CN"/>
    </w:rPr>
  </w:style>
  <w:style w:type="paragraph" w:styleId="EnvelopeAddress">
    <w:name w:val="envelope address"/>
    <w:basedOn w:val="Normal"/>
    <w:rsid w:val="00AA2ADE"/>
    <w:pPr>
      <w:framePr w:w="7920" w:h="1980" w:hRule="exact" w:hSpace="180" w:wrap="auto" w:hAnchor="page" w:xAlign="center" w:yAlign="bottom"/>
      <w:spacing w:after="0" w:line="240" w:lineRule="auto"/>
      <w:ind w:left="2880"/>
    </w:pPr>
    <w:rPr>
      <w:rFonts w:ascii="Arial" w:eastAsia="SimSun" w:hAnsi="Arial" w:cs="Arial"/>
      <w:sz w:val="24"/>
      <w:szCs w:val="24"/>
      <w:lang w:eastAsia="zh-CN"/>
    </w:rPr>
  </w:style>
  <w:style w:type="paragraph" w:styleId="EnvelopeReturn">
    <w:name w:val="envelope return"/>
    <w:basedOn w:val="Normal"/>
    <w:rsid w:val="00AA2ADE"/>
    <w:pPr>
      <w:spacing w:after="0" w:line="240" w:lineRule="auto"/>
    </w:pPr>
    <w:rPr>
      <w:rFonts w:ascii="Arial" w:eastAsia="SimSun" w:hAnsi="Arial" w:cs="Arial"/>
      <w:sz w:val="20"/>
      <w:szCs w:val="20"/>
      <w:lang w:eastAsia="zh-CN"/>
    </w:rPr>
  </w:style>
  <w:style w:type="character" w:styleId="FollowedHyperlink">
    <w:name w:val="FollowedHyperlink"/>
    <w:basedOn w:val="DefaultParagraphFont"/>
    <w:rsid w:val="00AA2ADE"/>
    <w:rPr>
      <w:color w:val="800080"/>
      <w:u w:val="single"/>
    </w:rPr>
  </w:style>
  <w:style w:type="character" w:styleId="HTMLAcronym">
    <w:name w:val="HTML Acronym"/>
    <w:basedOn w:val="DefaultParagraphFont"/>
    <w:rsid w:val="00AA2ADE"/>
  </w:style>
  <w:style w:type="paragraph" w:styleId="HTMLAddress">
    <w:name w:val="HTML Address"/>
    <w:basedOn w:val="Normal"/>
    <w:link w:val="HTMLAddressChar"/>
    <w:rsid w:val="00AA2ADE"/>
    <w:pPr>
      <w:spacing w:after="0" w:line="240" w:lineRule="auto"/>
    </w:pPr>
    <w:rPr>
      <w:rFonts w:ascii="Arial" w:eastAsia="SimSun" w:hAnsi="Arial" w:cs="Arial"/>
      <w:i/>
      <w:iCs/>
      <w:szCs w:val="24"/>
      <w:lang w:eastAsia="zh-CN"/>
    </w:rPr>
  </w:style>
  <w:style w:type="character" w:customStyle="1" w:styleId="HTMLAddressChar">
    <w:name w:val="HTML Address Char"/>
    <w:basedOn w:val="DefaultParagraphFont"/>
    <w:link w:val="HTMLAddress"/>
    <w:rsid w:val="00AA2ADE"/>
    <w:rPr>
      <w:rFonts w:ascii="Arial" w:eastAsia="SimSun" w:hAnsi="Arial" w:cs="Arial"/>
      <w:i/>
      <w:iCs/>
      <w:szCs w:val="24"/>
      <w:lang w:eastAsia="zh-CN"/>
    </w:rPr>
  </w:style>
  <w:style w:type="character" w:styleId="HTMLCite">
    <w:name w:val="HTML Cite"/>
    <w:basedOn w:val="DefaultParagraphFont"/>
    <w:rsid w:val="00AA2ADE"/>
    <w:rPr>
      <w:i/>
      <w:iCs/>
    </w:rPr>
  </w:style>
  <w:style w:type="character" w:styleId="HTMLCode">
    <w:name w:val="HTML Code"/>
    <w:basedOn w:val="DefaultParagraphFont"/>
    <w:rsid w:val="00AA2ADE"/>
    <w:rPr>
      <w:rFonts w:ascii="Courier New" w:hAnsi="Courier New" w:cs="Courier New"/>
      <w:sz w:val="20"/>
      <w:szCs w:val="20"/>
    </w:rPr>
  </w:style>
  <w:style w:type="character" w:styleId="HTMLDefinition">
    <w:name w:val="HTML Definition"/>
    <w:basedOn w:val="DefaultParagraphFont"/>
    <w:rsid w:val="00AA2ADE"/>
    <w:rPr>
      <w:i/>
      <w:iCs/>
    </w:rPr>
  </w:style>
  <w:style w:type="character" w:styleId="HTMLKeyboard">
    <w:name w:val="HTML Keyboard"/>
    <w:basedOn w:val="DefaultParagraphFont"/>
    <w:rsid w:val="00AA2ADE"/>
    <w:rPr>
      <w:rFonts w:ascii="Courier New" w:hAnsi="Courier New" w:cs="Courier New"/>
      <w:sz w:val="20"/>
      <w:szCs w:val="20"/>
    </w:rPr>
  </w:style>
  <w:style w:type="paragraph" w:styleId="HTMLPreformatted">
    <w:name w:val="HTML Preformatted"/>
    <w:basedOn w:val="Normal"/>
    <w:link w:val="HTMLPreformattedChar"/>
    <w:rsid w:val="00AA2ADE"/>
    <w:pPr>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AA2ADE"/>
    <w:rPr>
      <w:rFonts w:ascii="Courier New" w:eastAsia="SimSun" w:hAnsi="Courier New" w:cs="Courier New"/>
      <w:sz w:val="20"/>
      <w:szCs w:val="20"/>
      <w:lang w:eastAsia="zh-CN"/>
    </w:rPr>
  </w:style>
  <w:style w:type="character" w:styleId="HTMLSample">
    <w:name w:val="HTML Sample"/>
    <w:basedOn w:val="DefaultParagraphFont"/>
    <w:rsid w:val="00AA2ADE"/>
    <w:rPr>
      <w:rFonts w:ascii="Courier New" w:hAnsi="Courier New" w:cs="Courier New"/>
    </w:rPr>
  </w:style>
  <w:style w:type="character" w:styleId="HTMLTypewriter">
    <w:name w:val="HTML Typewriter"/>
    <w:basedOn w:val="DefaultParagraphFont"/>
    <w:rsid w:val="00AA2ADE"/>
    <w:rPr>
      <w:rFonts w:ascii="Courier New" w:hAnsi="Courier New" w:cs="Courier New"/>
      <w:sz w:val="20"/>
      <w:szCs w:val="20"/>
    </w:rPr>
  </w:style>
  <w:style w:type="character" w:styleId="HTMLVariable">
    <w:name w:val="HTML Variable"/>
    <w:basedOn w:val="DefaultParagraphFont"/>
    <w:rsid w:val="00AA2ADE"/>
    <w:rPr>
      <w:i/>
      <w:iCs/>
    </w:rPr>
  </w:style>
  <w:style w:type="character" w:styleId="Hyperlink">
    <w:name w:val="Hyperlink"/>
    <w:basedOn w:val="DefaultParagraphFont"/>
    <w:uiPriority w:val="99"/>
    <w:rsid w:val="00AA2ADE"/>
    <w:rPr>
      <w:color w:val="0000FF"/>
      <w:u w:val="single"/>
    </w:rPr>
  </w:style>
  <w:style w:type="paragraph" w:styleId="Index3">
    <w:name w:val="index 3"/>
    <w:basedOn w:val="Normal"/>
    <w:next w:val="Normal"/>
    <w:autoRedefine/>
    <w:semiHidden/>
    <w:rsid w:val="00AA2ADE"/>
    <w:pPr>
      <w:spacing w:after="0" w:line="240" w:lineRule="auto"/>
      <w:ind w:left="660" w:hanging="220"/>
    </w:pPr>
    <w:rPr>
      <w:rFonts w:ascii="Arial" w:eastAsia="SimSun" w:hAnsi="Arial" w:cs="Arial"/>
      <w:szCs w:val="24"/>
      <w:lang w:eastAsia="zh-CN"/>
    </w:rPr>
  </w:style>
  <w:style w:type="paragraph" w:styleId="Index4">
    <w:name w:val="index 4"/>
    <w:basedOn w:val="Normal"/>
    <w:next w:val="Normal"/>
    <w:autoRedefine/>
    <w:semiHidden/>
    <w:rsid w:val="00AA2ADE"/>
    <w:pPr>
      <w:spacing w:after="0" w:line="240" w:lineRule="auto"/>
      <w:ind w:left="880" w:hanging="220"/>
    </w:pPr>
    <w:rPr>
      <w:rFonts w:ascii="Arial" w:eastAsia="SimSun" w:hAnsi="Arial" w:cs="Arial"/>
      <w:szCs w:val="24"/>
      <w:lang w:eastAsia="zh-CN"/>
    </w:rPr>
  </w:style>
  <w:style w:type="paragraph" w:styleId="Index5">
    <w:name w:val="index 5"/>
    <w:basedOn w:val="Normal"/>
    <w:next w:val="Normal"/>
    <w:autoRedefine/>
    <w:semiHidden/>
    <w:rsid w:val="00AA2ADE"/>
    <w:pPr>
      <w:spacing w:after="0" w:line="240" w:lineRule="auto"/>
      <w:ind w:left="1100" w:hanging="220"/>
    </w:pPr>
    <w:rPr>
      <w:rFonts w:ascii="Arial" w:eastAsia="SimSun" w:hAnsi="Arial" w:cs="Arial"/>
      <w:szCs w:val="24"/>
      <w:lang w:eastAsia="zh-CN"/>
    </w:rPr>
  </w:style>
  <w:style w:type="paragraph" w:styleId="Index6">
    <w:name w:val="index 6"/>
    <w:basedOn w:val="Normal"/>
    <w:next w:val="Normal"/>
    <w:autoRedefine/>
    <w:semiHidden/>
    <w:rsid w:val="00AA2ADE"/>
    <w:pPr>
      <w:spacing w:after="0" w:line="240" w:lineRule="auto"/>
      <w:ind w:left="1320" w:hanging="220"/>
    </w:pPr>
    <w:rPr>
      <w:rFonts w:ascii="Arial" w:eastAsia="SimSun" w:hAnsi="Arial" w:cs="Arial"/>
      <w:szCs w:val="24"/>
      <w:lang w:eastAsia="zh-CN"/>
    </w:rPr>
  </w:style>
  <w:style w:type="paragraph" w:styleId="Index7">
    <w:name w:val="index 7"/>
    <w:basedOn w:val="Normal"/>
    <w:next w:val="Normal"/>
    <w:autoRedefine/>
    <w:semiHidden/>
    <w:rsid w:val="00AA2ADE"/>
    <w:pPr>
      <w:spacing w:after="0" w:line="240" w:lineRule="auto"/>
      <w:ind w:left="1540" w:hanging="220"/>
    </w:pPr>
    <w:rPr>
      <w:rFonts w:ascii="Arial" w:eastAsia="SimSun" w:hAnsi="Arial" w:cs="Arial"/>
      <w:szCs w:val="24"/>
      <w:lang w:eastAsia="zh-CN"/>
    </w:rPr>
  </w:style>
  <w:style w:type="paragraph" w:styleId="Index8">
    <w:name w:val="index 8"/>
    <w:basedOn w:val="Normal"/>
    <w:next w:val="Normal"/>
    <w:autoRedefine/>
    <w:semiHidden/>
    <w:rsid w:val="00AA2ADE"/>
    <w:pPr>
      <w:spacing w:after="0" w:line="240" w:lineRule="auto"/>
      <w:ind w:left="1760" w:hanging="220"/>
    </w:pPr>
    <w:rPr>
      <w:rFonts w:ascii="Arial" w:eastAsia="SimSun" w:hAnsi="Arial" w:cs="Arial"/>
      <w:szCs w:val="24"/>
      <w:lang w:eastAsia="zh-CN"/>
    </w:rPr>
  </w:style>
  <w:style w:type="paragraph" w:styleId="Index9">
    <w:name w:val="index 9"/>
    <w:basedOn w:val="Normal"/>
    <w:next w:val="Normal"/>
    <w:autoRedefine/>
    <w:semiHidden/>
    <w:rsid w:val="00AA2ADE"/>
    <w:pPr>
      <w:spacing w:after="0" w:line="240" w:lineRule="auto"/>
      <w:ind w:left="1980" w:hanging="220"/>
    </w:pPr>
    <w:rPr>
      <w:rFonts w:ascii="Arial" w:eastAsia="SimSun" w:hAnsi="Arial" w:cs="Arial"/>
      <w:szCs w:val="24"/>
      <w:lang w:eastAsia="zh-CN"/>
    </w:rPr>
  </w:style>
  <w:style w:type="paragraph" w:styleId="IndexHeading">
    <w:name w:val="index heading"/>
    <w:basedOn w:val="Normal"/>
    <w:next w:val="Index1"/>
    <w:semiHidden/>
    <w:rsid w:val="00AA2ADE"/>
    <w:pPr>
      <w:spacing w:after="0" w:line="240" w:lineRule="auto"/>
    </w:pPr>
    <w:rPr>
      <w:rFonts w:ascii="Arial" w:eastAsia="SimSun" w:hAnsi="Arial" w:cs="Arial"/>
      <w:b/>
      <w:bCs/>
      <w:szCs w:val="24"/>
      <w:lang w:eastAsia="zh-CN"/>
    </w:rPr>
  </w:style>
  <w:style w:type="character" w:styleId="LineNumber">
    <w:name w:val="line number"/>
    <w:basedOn w:val="DefaultParagraphFont"/>
    <w:rsid w:val="00AA2ADE"/>
  </w:style>
  <w:style w:type="paragraph" w:styleId="List">
    <w:name w:val="List"/>
    <w:basedOn w:val="Normal"/>
    <w:rsid w:val="00AA2ADE"/>
    <w:pPr>
      <w:spacing w:after="0" w:line="240" w:lineRule="auto"/>
      <w:ind w:left="283" w:hanging="283"/>
    </w:pPr>
    <w:rPr>
      <w:rFonts w:ascii="Arial" w:eastAsia="SimSun" w:hAnsi="Arial" w:cs="Arial"/>
      <w:szCs w:val="24"/>
      <w:lang w:eastAsia="zh-CN"/>
    </w:rPr>
  </w:style>
  <w:style w:type="paragraph" w:styleId="List2">
    <w:name w:val="List 2"/>
    <w:basedOn w:val="Normal"/>
    <w:rsid w:val="00AA2ADE"/>
    <w:pPr>
      <w:spacing w:after="0" w:line="240" w:lineRule="auto"/>
      <w:ind w:left="566" w:hanging="283"/>
    </w:pPr>
    <w:rPr>
      <w:rFonts w:ascii="Arial" w:eastAsia="SimSun" w:hAnsi="Arial" w:cs="Arial"/>
      <w:szCs w:val="24"/>
      <w:lang w:eastAsia="zh-CN"/>
    </w:rPr>
  </w:style>
  <w:style w:type="paragraph" w:styleId="List3">
    <w:name w:val="List 3"/>
    <w:basedOn w:val="Normal"/>
    <w:rsid w:val="00AA2ADE"/>
    <w:pPr>
      <w:spacing w:after="0" w:line="240" w:lineRule="auto"/>
      <w:ind w:left="849" w:hanging="283"/>
    </w:pPr>
    <w:rPr>
      <w:rFonts w:ascii="Arial" w:eastAsia="SimSun" w:hAnsi="Arial" w:cs="Arial"/>
      <w:szCs w:val="24"/>
      <w:lang w:eastAsia="zh-CN"/>
    </w:rPr>
  </w:style>
  <w:style w:type="paragraph" w:styleId="List4">
    <w:name w:val="List 4"/>
    <w:basedOn w:val="Normal"/>
    <w:rsid w:val="00AA2ADE"/>
    <w:pPr>
      <w:spacing w:after="0" w:line="240" w:lineRule="auto"/>
      <w:ind w:left="1132" w:hanging="283"/>
    </w:pPr>
    <w:rPr>
      <w:rFonts w:ascii="Arial" w:eastAsia="SimSun" w:hAnsi="Arial" w:cs="Arial"/>
      <w:szCs w:val="24"/>
      <w:lang w:eastAsia="zh-CN"/>
    </w:rPr>
  </w:style>
  <w:style w:type="paragraph" w:styleId="List5">
    <w:name w:val="List 5"/>
    <w:basedOn w:val="Normal"/>
    <w:rsid w:val="00AA2ADE"/>
    <w:pPr>
      <w:spacing w:after="0" w:line="240" w:lineRule="auto"/>
      <w:ind w:left="1415" w:hanging="283"/>
    </w:pPr>
    <w:rPr>
      <w:rFonts w:ascii="Arial" w:eastAsia="SimSun" w:hAnsi="Arial" w:cs="Arial"/>
      <w:szCs w:val="24"/>
      <w:lang w:eastAsia="zh-CN"/>
    </w:rPr>
  </w:style>
  <w:style w:type="paragraph" w:styleId="ListContinue">
    <w:name w:val="List Continue"/>
    <w:basedOn w:val="Normal"/>
    <w:rsid w:val="00AA2ADE"/>
    <w:pPr>
      <w:spacing w:after="120" w:line="240" w:lineRule="auto"/>
      <w:ind w:left="283"/>
    </w:pPr>
    <w:rPr>
      <w:rFonts w:ascii="Arial" w:eastAsia="SimSun" w:hAnsi="Arial" w:cs="Arial"/>
      <w:szCs w:val="24"/>
      <w:lang w:eastAsia="zh-CN"/>
    </w:rPr>
  </w:style>
  <w:style w:type="paragraph" w:styleId="ListContinue2">
    <w:name w:val="List Continue 2"/>
    <w:basedOn w:val="Normal"/>
    <w:rsid w:val="00AA2ADE"/>
    <w:pPr>
      <w:spacing w:after="120" w:line="240" w:lineRule="auto"/>
      <w:ind w:left="566"/>
    </w:pPr>
    <w:rPr>
      <w:rFonts w:ascii="Arial" w:eastAsia="SimSun" w:hAnsi="Arial" w:cs="Arial"/>
      <w:szCs w:val="24"/>
      <w:lang w:eastAsia="zh-CN"/>
    </w:rPr>
  </w:style>
  <w:style w:type="paragraph" w:styleId="ListContinue3">
    <w:name w:val="List Continue 3"/>
    <w:basedOn w:val="Normal"/>
    <w:rsid w:val="00AA2ADE"/>
    <w:pPr>
      <w:spacing w:after="120" w:line="240" w:lineRule="auto"/>
      <w:ind w:left="849"/>
    </w:pPr>
    <w:rPr>
      <w:rFonts w:ascii="Arial" w:eastAsia="SimSun" w:hAnsi="Arial" w:cs="Arial"/>
      <w:szCs w:val="24"/>
      <w:lang w:eastAsia="zh-CN"/>
    </w:rPr>
  </w:style>
  <w:style w:type="paragraph" w:styleId="ListContinue4">
    <w:name w:val="List Continue 4"/>
    <w:basedOn w:val="Normal"/>
    <w:rsid w:val="00AA2ADE"/>
    <w:pPr>
      <w:spacing w:after="120" w:line="240" w:lineRule="auto"/>
      <w:ind w:left="1132"/>
    </w:pPr>
    <w:rPr>
      <w:rFonts w:ascii="Arial" w:eastAsia="SimSun" w:hAnsi="Arial" w:cs="Arial"/>
      <w:szCs w:val="24"/>
      <w:lang w:eastAsia="zh-CN"/>
    </w:rPr>
  </w:style>
  <w:style w:type="paragraph" w:styleId="ListContinue5">
    <w:name w:val="List Continue 5"/>
    <w:basedOn w:val="Normal"/>
    <w:rsid w:val="00AA2ADE"/>
    <w:pPr>
      <w:spacing w:after="120" w:line="240" w:lineRule="auto"/>
      <w:ind w:left="1415"/>
    </w:pPr>
    <w:rPr>
      <w:rFonts w:ascii="Arial" w:eastAsia="SimSun" w:hAnsi="Arial" w:cs="Arial"/>
      <w:szCs w:val="24"/>
      <w:lang w:eastAsia="zh-CN"/>
    </w:rPr>
  </w:style>
  <w:style w:type="paragraph" w:styleId="ListNumber">
    <w:name w:val="List Number"/>
    <w:basedOn w:val="Normal"/>
    <w:rsid w:val="00AA2ADE"/>
    <w:pPr>
      <w:tabs>
        <w:tab w:val="num" w:pos="720"/>
      </w:tabs>
      <w:spacing w:after="0" w:line="240" w:lineRule="auto"/>
      <w:ind w:left="720" w:hanging="720"/>
    </w:pPr>
    <w:rPr>
      <w:rFonts w:ascii="Arial" w:eastAsia="SimSun" w:hAnsi="Arial" w:cs="Arial"/>
      <w:szCs w:val="24"/>
      <w:lang w:eastAsia="zh-CN"/>
    </w:rPr>
  </w:style>
  <w:style w:type="paragraph" w:styleId="ListNumber2">
    <w:name w:val="List Number 2"/>
    <w:basedOn w:val="Normal"/>
    <w:rsid w:val="00AA2ADE"/>
    <w:pPr>
      <w:tabs>
        <w:tab w:val="num" w:pos="720"/>
      </w:tabs>
      <w:spacing w:after="0" w:line="240" w:lineRule="auto"/>
      <w:ind w:left="720" w:hanging="720"/>
    </w:pPr>
    <w:rPr>
      <w:rFonts w:ascii="Arial" w:eastAsia="SimSun" w:hAnsi="Arial" w:cs="Arial"/>
      <w:szCs w:val="24"/>
      <w:lang w:eastAsia="zh-CN"/>
    </w:rPr>
  </w:style>
  <w:style w:type="paragraph" w:styleId="ListNumber3">
    <w:name w:val="List Number 3"/>
    <w:basedOn w:val="Normal"/>
    <w:rsid w:val="00AA2ADE"/>
    <w:pPr>
      <w:tabs>
        <w:tab w:val="num" w:pos="720"/>
      </w:tabs>
      <w:spacing w:after="0" w:line="240" w:lineRule="auto"/>
      <w:ind w:left="720" w:hanging="720"/>
    </w:pPr>
    <w:rPr>
      <w:rFonts w:ascii="Arial" w:eastAsia="SimSun" w:hAnsi="Arial" w:cs="Arial"/>
      <w:szCs w:val="24"/>
      <w:lang w:eastAsia="zh-CN"/>
    </w:rPr>
  </w:style>
  <w:style w:type="paragraph" w:styleId="ListNumber4">
    <w:name w:val="List Number 4"/>
    <w:basedOn w:val="Normal"/>
    <w:rsid w:val="00AA2ADE"/>
    <w:pPr>
      <w:tabs>
        <w:tab w:val="num" w:pos="720"/>
      </w:tabs>
      <w:spacing w:after="0" w:line="240" w:lineRule="auto"/>
      <w:ind w:left="720" w:hanging="720"/>
    </w:pPr>
    <w:rPr>
      <w:rFonts w:ascii="Arial" w:eastAsia="SimSun" w:hAnsi="Arial" w:cs="Arial"/>
      <w:szCs w:val="24"/>
      <w:lang w:eastAsia="zh-CN"/>
    </w:rPr>
  </w:style>
  <w:style w:type="paragraph" w:styleId="ListNumber5">
    <w:name w:val="List Number 5"/>
    <w:basedOn w:val="Normal"/>
    <w:rsid w:val="00AA2ADE"/>
    <w:pPr>
      <w:tabs>
        <w:tab w:val="num" w:pos="1492"/>
      </w:tabs>
      <w:spacing w:after="0" w:line="240" w:lineRule="auto"/>
      <w:ind w:left="1492" w:hanging="360"/>
    </w:pPr>
    <w:rPr>
      <w:rFonts w:ascii="Arial" w:eastAsia="SimSun" w:hAnsi="Arial" w:cs="Arial"/>
      <w:szCs w:val="24"/>
      <w:lang w:eastAsia="zh-CN"/>
    </w:rPr>
  </w:style>
  <w:style w:type="paragraph" w:styleId="MacroText">
    <w:name w:val="macro"/>
    <w:link w:val="MacroTextChar"/>
    <w:semiHidden/>
    <w:rsid w:val="00AA2AD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lang w:eastAsia="zh-CN"/>
    </w:rPr>
  </w:style>
  <w:style w:type="character" w:customStyle="1" w:styleId="MacroTextChar">
    <w:name w:val="Macro Text Char"/>
    <w:basedOn w:val="DefaultParagraphFont"/>
    <w:link w:val="MacroText"/>
    <w:semiHidden/>
    <w:rsid w:val="00AA2ADE"/>
    <w:rPr>
      <w:rFonts w:ascii="Courier New" w:eastAsia="SimSun" w:hAnsi="Courier New" w:cs="Courier New"/>
      <w:lang w:eastAsia="zh-CN"/>
    </w:rPr>
  </w:style>
  <w:style w:type="paragraph" w:styleId="MessageHeader">
    <w:name w:val="Message Header"/>
    <w:basedOn w:val="Normal"/>
    <w:link w:val="MessageHeaderChar"/>
    <w:rsid w:val="00AA2AD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AA2ADE"/>
    <w:rPr>
      <w:rFonts w:ascii="Arial" w:eastAsia="SimSun" w:hAnsi="Arial" w:cs="Arial"/>
      <w:sz w:val="24"/>
      <w:szCs w:val="24"/>
      <w:shd w:val="pct20" w:color="auto" w:fill="auto"/>
      <w:lang w:eastAsia="zh-CN"/>
    </w:rPr>
  </w:style>
  <w:style w:type="paragraph" w:styleId="NormalWeb">
    <w:name w:val="Normal (Web)"/>
    <w:basedOn w:val="Normal"/>
    <w:uiPriority w:val="99"/>
    <w:rsid w:val="00AA2ADE"/>
    <w:pPr>
      <w:spacing w:after="0" w:line="240" w:lineRule="auto"/>
    </w:pPr>
    <w:rPr>
      <w:rFonts w:ascii="Arial" w:eastAsia="SimSun" w:hAnsi="Arial" w:cs="Arial"/>
      <w:sz w:val="24"/>
      <w:szCs w:val="24"/>
      <w:lang w:eastAsia="zh-CN"/>
    </w:rPr>
  </w:style>
  <w:style w:type="paragraph" w:styleId="NormalIndent">
    <w:name w:val="Normal Indent"/>
    <w:basedOn w:val="Normal"/>
    <w:rsid w:val="00AA2ADE"/>
    <w:pPr>
      <w:spacing w:after="0" w:line="240" w:lineRule="auto"/>
      <w:ind w:left="720"/>
    </w:pPr>
    <w:rPr>
      <w:rFonts w:ascii="Arial" w:eastAsia="SimSun" w:hAnsi="Arial" w:cs="Arial"/>
      <w:szCs w:val="24"/>
      <w:lang w:eastAsia="zh-CN"/>
    </w:rPr>
  </w:style>
  <w:style w:type="paragraph" w:styleId="NoteHeading">
    <w:name w:val="Note Heading"/>
    <w:basedOn w:val="Normal"/>
    <w:next w:val="Normal"/>
    <w:link w:val="NoteHeadingChar"/>
    <w:rsid w:val="00AA2ADE"/>
    <w:pPr>
      <w:spacing w:after="0" w:line="240" w:lineRule="auto"/>
    </w:pPr>
    <w:rPr>
      <w:rFonts w:ascii="Arial" w:eastAsia="SimSun" w:hAnsi="Arial" w:cs="Arial"/>
      <w:szCs w:val="24"/>
      <w:lang w:eastAsia="zh-CN"/>
    </w:rPr>
  </w:style>
  <w:style w:type="character" w:customStyle="1" w:styleId="NoteHeadingChar">
    <w:name w:val="Note Heading Char"/>
    <w:basedOn w:val="DefaultParagraphFont"/>
    <w:link w:val="NoteHeading"/>
    <w:rsid w:val="00AA2ADE"/>
    <w:rPr>
      <w:rFonts w:ascii="Arial" w:eastAsia="SimSun" w:hAnsi="Arial" w:cs="Arial"/>
      <w:szCs w:val="24"/>
      <w:lang w:eastAsia="zh-CN"/>
    </w:rPr>
  </w:style>
  <w:style w:type="paragraph" w:styleId="PlainText">
    <w:name w:val="Plain Text"/>
    <w:basedOn w:val="Normal"/>
    <w:link w:val="PlainTextChar"/>
    <w:rsid w:val="00AA2ADE"/>
    <w:pPr>
      <w:spacing w:after="0" w:line="240" w:lineRule="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rsid w:val="00AA2ADE"/>
    <w:rPr>
      <w:rFonts w:ascii="Courier New" w:eastAsia="SimSun" w:hAnsi="Courier New" w:cs="Courier New"/>
      <w:sz w:val="20"/>
      <w:szCs w:val="20"/>
      <w:lang w:eastAsia="zh-CN"/>
    </w:rPr>
  </w:style>
  <w:style w:type="paragraph" w:styleId="Salutation">
    <w:name w:val="Salutation"/>
    <w:basedOn w:val="Normal"/>
    <w:next w:val="Normal"/>
    <w:link w:val="SalutationChar"/>
    <w:rsid w:val="00AA2ADE"/>
    <w:pPr>
      <w:spacing w:after="0" w:line="240" w:lineRule="auto"/>
    </w:pPr>
    <w:rPr>
      <w:rFonts w:ascii="Arial" w:eastAsia="SimSun" w:hAnsi="Arial" w:cs="Arial"/>
      <w:szCs w:val="24"/>
      <w:lang w:eastAsia="zh-CN"/>
    </w:rPr>
  </w:style>
  <w:style w:type="character" w:customStyle="1" w:styleId="SalutationChar">
    <w:name w:val="Salutation Char"/>
    <w:basedOn w:val="DefaultParagraphFont"/>
    <w:link w:val="Salutation"/>
    <w:rsid w:val="00AA2ADE"/>
    <w:rPr>
      <w:rFonts w:ascii="Arial" w:eastAsia="SimSun" w:hAnsi="Arial" w:cs="Arial"/>
      <w:szCs w:val="24"/>
      <w:lang w:eastAsia="zh-CN"/>
    </w:rPr>
  </w:style>
  <w:style w:type="paragraph" w:styleId="Signature">
    <w:name w:val="Signature"/>
    <w:basedOn w:val="Normal"/>
    <w:link w:val="SignatureChar"/>
    <w:rsid w:val="00AA2ADE"/>
    <w:pPr>
      <w:spacing w:after="0" w:line="240" w:lineRule="auto"/>
      <w:ind w:left="4252"/>
    </w:pPr>
    <w:rPr>
      <w:rFonts w:ascii="Arial" w:eastAsia="SimSun" w:hAnsi="Arial" w:cs="Arial"/>
      <w:szCs w:val="24"/>
      <w:lang w:eastAsia="zh-CN"/>
    </w:rPr>
  </w:style>
  <w:style w:type="character" w:customStyle="1" w:styleId="SignatureChar">
    <w:name w:val="Signature Char"/>
    <w:basedOn w:val="DefaultParagraphFont"/>
    <w:link w:val="Signature"/>
    <w:rsid w:val="00AA2ADE"/>
    <w:rPr>
      <w:rFonts w:ascii="Arial" w:eastAsia="SimSun" w:hAnsi="Arial" w:cs="Arial"/>
      <w:szCs w:val="24"/>
      <w:lang w:eastAsia="zh-CN"/>
    </w:rPr>
  </w:style>
  <w:style w:type="character" w:styleId="Strong">
    <w:name w:val="Strong"/>
    <w:basedOn w:val="DefaultParagraphFont"/>
    <w:qFormat/>
    <w:rsid w:val="00AA2ADE"/>
    <w:rPr>
      <w:b/>
      <w:bCs/>
    </w:rPr>
  </w:style>
  <w:style w:type="table" w:styleId="Table3Deffects1">
    <w:name w:val="Table 3D effects 1"/>
    <w:basedOn w:val="TableNormal"/>
    <w:rsid w:val="00AA2ADE"/>
    <w:pPr>
      <w:spacing w:after="0" w:line="240" w:lineRule="auto"/>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2ADE"/>
    <w:pPr>
      <w:spacing w:after="0" w:line="240" w:lineRule="auto"/>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2ADE"/>
    <w:pPr>
      <w:spacing w:after="0" w:line="240" w:lineRule="auto"/>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2ADE"/>
    <w:pPr>
      <w:spacing w:after="0" w:line="240" w:lineRule="auto"/>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2ADE"/>
    <w:pPr>
      <w:spacing w:after="0" w:line="240" w:lineRule="auto"/>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2ADE"/>
    <w:pPr>
      <w:spacing w:after="0" w:line="240" w:lineRule="auto"/>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2ADE"/>
    <w:pPr>
      <w:spacing w:after="0" w:line="240" w:lineRule="auto"/>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AA2ADE"/>
    <w:pPr>
      <w:spacing w:after="0" w:line="240" w:lineRule="auto"/>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AA2ADE"/>
    <w:pPr>
      <w:spacing w:after="0" w:line="240" w:lineRule="auto"/>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AA2ADE"/>
    <w:pPr>
      <w:spacing w:after="0" w:line="240" w:lineRule="auto"/>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2ADE"/>
    <w:pPr>
      <w:spacing w:after="0" w:line="240" w:lineRule="auto"/>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2ADE"/>
    <w:pPr>
      <w:spacing w:after="0" w:line="240" w:lineRule="auto"/>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2ADE"/>
    <w:pPr>
      <w:spacing w:after="0" w:line="240" w:lineRule="auto"/>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2ADE"/>
    <w:pPr>
      <w:spacing w:after="0" w:line="240" w:lineRule="auto"/>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2ADE"/>
    <w:pPr>
      <w:spacing w:after="0" w:line="240" w:lineRule="auto"/>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2ADE"/>
    <w:pPr>
      <w:spacing w:after="0" w:line="240" w:lineRule="auto"/>
    </w:pPr>
    <w:rPr>
      <w:rFonts w:ascii="Arial" w:eastAsia="Arial" w:hAnsi="Arial" w:cs="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2ADE"/>
    <w:pPr>
      <w:spacing w:after="0" w:line="240" w:lineRule="auto"/>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2ADE"/>
    <w:pPr>
      <w:spacing w:after="0" w:line="240" w:lineRule="auto"/>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2ADE"/>
    <w:pPr>
      <w:spacing w:after="0" w:line="240" w:lineRule="auto"/>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2ADE"/>
    <w:pPr>
      <w:spacing w:after="0" w:line="240" w:lineRule="auto"/>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2ADE"/>
    <w:pPr>
      <w:spacing w:after="0" w:line="240" w:lineRule="auto"/>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2ADE"/>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2ADE"/>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2ADE"/>
    <w:pPr>
      <w:spacing w:after="0" w:line="240" w:lineRule="auto"/>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2ADE"/>
    <w:pPr>
      <w:spacing w:after="0" w:line="240" w:lineRule="auto"/>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2ADE"/>
    <w:pPr>
      <w:spacing w:after="0" w:line="240" w:lineRule="auto"/>
    </w:pPr>
    <w:rPr>
      <w:rFonts w:ascii="Arial" w:eastAsia="Arial" w:hAnsi="Arial" w:cs="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2ADE"/>
    <w:pPr>
      <w:spacing w:after="0" w:line="240" w:lineRule="auto"/>
    </w:pPr>
    <w:rPr>
      <w:rFonts w:ascii="Arial" w:eastAsia="Arial" w:hAnsi="Arial" w:cs="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2ADE"/>
    <w:pPr>
      <w:spacing w:after="0" w:line="240" w:lineRule="auto"/>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2ADE"/>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2ADE"/>
    <w:pPr>
      <w:spacing w:after="0" w:line="240" w:lineRule="auto"/>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2ADE"/>
    <w:pPr>
      <w:spacing w:after="0" w:line="240" w:lineRule="auto"/>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2ADE"/>
    <w:pPr>
      <w:spacing w:after="0" w:line="240" w:lineRule="auto"/>
    </w:pPr>
    <w:rPr>
      <w:rFonts w:ascii="Arial" w:eastAsia="Arial" w:hAnsi="Arial" w:cs="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2ADE"/>
    <w:pPr>
      <w:spacing w:after="0" w:line="240" w:lineRule="auto"/>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2ADE"/>
    <w:pPr>
      <w:spacing w:after="0" w:line="240" w:lineRule="auto"/>
      <w:ind w:left="220" w:hanging="220"/>
    </w:pPr>
    <w:rPr>
      <w:rFonts w:ascii="Arial" w:eastAsia="SimSun" w:hAnsi="Arial" w:cs="Arial"/>
      <w:szCs w:val="24"/>
      <w:lang w:eastAsia="zh-CN"/>
    </w:rPr>
  </w:style>
  <w:style w:type="paragraph" w:styleId="TableofFigures">
    <w:name w:val="table of figures"/>
    <w:basedOn w:val="Normal"/>
    <w:next w:val="Normal"/>
    <w:semiHidden/>
    <w:rsid w:val="00AA2ADE"/>
    <w:pPr>
      <w:spacing w:after="0" w:line="240" w:lineRule="auto"/>
    </w:pPr>
    <w:rPr>
      <w:rFonts w:ascii="Arial" w:eastAsia="SimSun" w:hAnsi="Arial" w:cs="Arial"/>
      <w:szCs w:val="24"/>
      <w:lang w:eastAsia="zh-CN"/>
    </w:rPr>
  </w:style>
  <w:style w:type="table" w:styleId="TableProfessional">
    <w:name w:val="Table Professional"/>
    <w:basedOn w:val="TableNormal"/>
    <w:rsid w:val="00AA2ADE"/>
    <w:pPr>
      <w:spacing w:after="0" w:line="240" w:lineRule="auto"/>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2ADE"/>
    <w:pPr>
      <w:spacing w:after="0" w:line="240" w:lineRule="auto"/>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2ADE"/>
    <w:pPr>
      <w:spacing w:after="0" w:line="240" w:lineRule="auto"/>
    </w:pPr>
    <w:rPr>
      <w:rFonts w:ascii="Arial" w:eastAsia="Arial" w:hAnsi="Arial" w:cs="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2ADE"/>
    <w:pPr>
      <w:spacing w:after="0" w:line="240" w:lineRule="auto"/>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2ADE"/>
    <w:pPr>
      <w:spacing w:after="0" w:line="240" w:lineRule="auto"/>
    </w:pPr>
    <w:rPr>
      <w:rFonts w:ascii="Arial" w:eastAsia="Arial" w:hAnsi="Arial" w:cs="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2ADE"/>
    <w:pPr>
      <w:spacing w:after="0" w:line="240" w:lineRule="auto"/>
    </w:pPr>
    <w:rPr>
      <w:rFonts w:ascii="Arial" w:eastAsia="Arial" w:hAnsi="Arial" w:cs="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2ADE"/>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2ADE"/>
    <w:pPr>
      <w:spacing w:after="0" w:line="240" w:lineRule="auto"/>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2ADE"/>
    <w:pPr>
      <w:spacing w:after="0" w:line="240" w:lineRule="auto"/>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2ADE"/>
    <w:pPr>
      <w:spacing w:after="0" w:line="240" w:lineRule="auto"/>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2ADE"/>
    <w:pPr>
      <w:spacing w:after="0" w:line="240" w:lineRule="auto"/>
      <w:ind w:left="720"/>
    </w:pPr>
    <w:rPr>
      <w:rFonts w:ascii="Arial" w:eastAsia="SimSun" w:hAnsi="Arial" w:cs="Arial"/>
      <w:szCs w:val="24"/>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2ADE"/>
    <w:pPr>
      <w:spacing w:before="120" w:after="120" w:line="240" w:lineRule="auto"/>
    </w:pPr>
    <w:rPr>
      <w:rFonts w:ascii="Arial" w:eastAsia="Times New Roman" w:hAnsi="Arial" w:cs="Arial"/>
      <w:lang w:val="en-US" w:eastAsia="en-US"/>
    </w:rPr>
  </w:style>
  <w:style w:type="character" w:customStyle="1" w:styleId="Paragraph3Char">
    <w:name w:val="Paragraph 3 Char"/>
    <w:basedOn w:val="DefaultParagraphFont"/>
    <w:link w:val="Paragraph3"/>
    <w:rsid w:val="00AA2ADE"/>
    <w:rPr>
      <w:rFonts w:ascii="Arial" w:eastAsia="Times New Roman" w:hAnsi="Arial" w:cs="Arial"/>
      <w:lang w:val="en-US" w:eastAsia="en-US"/>
    </w:rPr>
  </w:style>
  <w:style w:type="paragraph" w:customStyle="1" w:styleId="BodyText1">
    <w:name w:val="Body Text1"/>
    <w:basedOn w:val="Normal"/>
    <w:rsid w:val="00AA2ADE"/>
    <w:pPr>
      <w:overflowPunct w:val="0"/>
      <w:autoSpaceDE w:val="0"/>
      <w:autoSpaceDN w:val="0"/>
      <w:adjustRightInd w:val="0"/>
      <w:spacing w:before="240" w:after="120" w:line="240" w:lineRule="auto"/>
      <w:textAlignment w:val="baseline"/>
    </w:pPr>
    <w:rPr>
      <w:rFonts w:ascii="Arial" w:eastAsia="Times New Roman" w:hAnsi="Arial" w:cs="Arial"/>
      <w:noProof/>
      <w:szCs w:val="20"/>
      <w:lang w:val="en-US" w:eastAsia="en-US"/>
    </w:rPr>
  </w:style>
  <w:style w:type="paragraph" w:customStyle="1" w:styleId="Paragraph1">
    <w:name w:val="Paragraph 1"/>
    <w:basedOn w:val="Normal"/>
    <w:rsid w:val="00AA2ADE"/>
    <w:pPr>
      <w:spacing w:before="120" w:after="120" w:line="240" w:lineRule="auto"/>
    </w:pPr>
    <w:rPr>
      <w:rFonts w:ascii="Arial" w:eastAsia="Times New Roman" w:hAnsi="Arial" w:cs="Arial"/>
      <w:b/>
      <w:szCs w:val="24"/>
      <w:lang w:eastAsia="en-US"/>
    </w:rPr>
  </w:style>
  <w:style w:type="paragraph" w:customStyle="1" w:styleId="ScheduleLevel1">
    <w:name w:val="Schedule Level 1"/>
    <w:basedOn w:val="Normal"/>
    <w:rsid w:val="00AA2ADE"/>
    <w:pPr>
      <w:tabs>
        <w:tab w:val="num" w:pos="720"/>
      </w:tabs>
      <w:spacing w:after="240" w:line="240" w:lineRule="auto"/>
      <w:ind w:left="720" w:hanging="720"/>
      <w:jc w:val="both"/>
    </w:pPr>
    <w:rPr>
      <w:rFonts w:ascii="Arial" w:eastAsia="Times New Roman" w:hAnsi="Arial" w:cs="Arial"/>
      <w:szCs w:val="20"/>
      <w:lang w:eastAsia="en-US"/>
    </w:rPr>
  </w:style>
  <w:style w:type="paragraph" w:customStyle="1" w:styleId="ScheduleLevel2">
    <w:name w:val="Schedule Level 2"/>
    <w:basedOn w:val="ScheduleL2"/>
    <w:rsid w:val="00AA2ADE"/>
  </w:style>
  <w:style w:type="paragraph" w:customStyle="1" w:styleId="ScheduleLevel3">
    <w:name w:val="Schedule Level 3"/>
    <w:basedOn w:val="Normal"/>
    <w:rsid w:val="00AA2ADE"/>
    <w:pPr>
      <w:tabs>
        <w:tab w:val="num" w:pos="2160"/>
      </w:tabs>
      <w:spacing w:after="240" w:line="240" w:lineRule="auto"/>
      <w:ind w:left="2160" w:hanging="720"/>
      <w:jc w:val="both"/>
    </w:pPr>
    <w:rPr>
      <w:rFonts w:ascii="Arial" w:eastAsia="Times New Roman" w:hAnsi="Arial" w:cs="Arial"/>
      <w:szCs w:val="20"/>
      <w:lang w:eastAsia="en-US"/>
    </w:rPr>
  </w:style>
  <w:style w:type="paragraph" w:customStyle="1" w:styleId="ScheduleLevel4">
    <w:name w:val="Schedule Level 4"/>
    <w:basedOn w:val="Normal"/>
    <w:rsid w:val="00AA2ADE"/>
    <w:pPr>
      <w:tabs>
        <w:tab w:val="num" w:pos="2880"/>
      </w:tabs>
      <w:spacing w:after="240" w:line="240" w:lineRule="auto"/>
      <w:ind w:left="2880" w:hanging="720"/>
      <w:jc w:val="both"/>
    </w:pPr>
    <w:rPr>
      <w:rFonts w:ascii="Arial" w:eastAsia="Times New Roman" w:hAnsi="Arial" w:cs="Arial"/>
      <w:szCs w:val="20"/>
      <w:lang w:eastAsia="en-US"/>
    </w:rPr>
  </w:style>
  <w:style w:type="paragraph" w:customStyle="1" w:styleId="ScheduleLevel5">
    <w:name w:val="Schedule Level 5"/>
    <w:basedOn w:val="Normal"/>
    <w:rsid w:val="00AA2ADE"/>
    <w:pPr>
      <w:tabs>
        <w:tab w:val="num" w:pos="3600"/>
      </w:tabs>
      <w:spacing w:after="240" w:line="240" w:lineRule="auto"/>
      <w:ind w:left="3600" w:hanging="720"/>
      <w:jc w:val="both"/>
    </w:pPr>
    <w:rPr>
      <w:rFonts w:ascii="Arial" w:eastAsia="Times New Roman" w:hAnsi="Arial" w:cs="Arial"/>
      <w:szCs w:val="20"/>
      <w:lang w:eastAsia="en-US"/>
    </w:rPr>
  </w:style>
  <w:style w:type="paragraph" w:customStyle="1" w:styleId="ScheduleLevel6">
    <w:name w:val="Schedule Level 6"/>
    <w:basedOn w:val="Normal"/>
    <w:rsid w:val="00AA2ADE"/>
    <w:pPr>
      <w:tabs>
        <w:tab w:val="num" w:pos="4320"/>
      </w:tabs>
      <w:spacing w:after="240" w:line="240" w:lineRule="auto"/>
      <w:ind w:left="4320" w:hanging="720"/>
      <w:jc w:val="both"/>
    </w:pPr>
    <w:rPr>
      <w:rFonts w:ascii="Arial" w:eastAsia="Times New Roman" w:hAnsi="Arial" w:cs="Arial"/>
      <w:szCs w:val="20"/>
      <w:lang w:eastAsia="en-US"/>
    </w:rPr>
  </w:style>
  <w:style w:type="paragraph" w:customStyle="1" w:styleId="ScheduleLevel7">
    <w:name w:val="Schedule Level 7"/>
    <w:basedOn w:val="Normal"/>
    <w:rsid w:val="00AA2ADE"/>
    <w:pPr>
      <w:tabs>
        <w:tab w:val="num" w:pos="5040"/>
      </w:tabs>
      <w:spacing w:after="240" w:line="240" w:lineRule="auto"/>
      <w:ind w:left="5040" w:hanging="720"/>
      <w:jc w:val="both"/>
    </w:pPr>
    <w:rPr>
      <w:rFonts w:ascii="Arial" w:eastAsia="Times New Roman" w:hAnsi="Arial" w:cs="Arial"/>
      <w:szCs w:val="20"/>
      <w:lang w:eastAsia="en-US"/>
    </w:rPr>
  </w:style>
  <w:style w:type="paragraph" w:customStyle="1" w:styleId="ScheduleLevel8">
    <w:name w:val="Schedule Level 8"/>
    <w:basedOn w:val="Normal"/>
    <w:rsid w:val="00AA2ADE"/>
    <w:pPr>
      <w:tabs>
        <w:tab w:val="num" w:pos="5760"/>
      </w:tabs>
      <w:spacing w:after="240" w:line="240" w:lineRule="auto"/>
      <w:ind w:left="5760" w:hanging="720"/>
      <w:jc w:val="both"/>
    </w:pPr>
    <w:rPr>
      <w:rFonts w:ascii="Arial" w:eastAsia="Times New Roman" w:hAnsi="Arial" w:cs="Arial"/>
      <w:szCs w:val="20"/>
      <w:lang w:eastAsia="en-US"/>
    </w:rPr>
  </w:style>
  <w:style w:type="paragraph" w:customStyle="1" w:styleId="ScheduleLevel9">
    <w:name w:val="Schedule Level 9"/>
    <w:basedOn w:val="Normal"/>
    <w:rsid w:val="00AA2ADE"/>
    <w:pPr>
      <w:tabs>
        <w:tab w:val="num" w:pos="6480"/>
      </w:tabs>
      <w:spacing w:after="240" w:line="240" w:lineRule="auto"/>
      <w:ind w:left="6480" w:hanging="720"/>
      <w:jc w:val="both"/>
    </w:pPr>
    <w:rPr>
      <w:rFonts w:ascii="Arial" w:eastAsia="Times New Roman" w:hAnsi="Arial" w:cs="Arial"/>
      <w:szCs w:val="20"/>
      <w:lang w:eastAsia="en-US"/>
    </w:rPr>
  </w:style>
  <w:style w:type="paragraph" w:customStyle="1" w:styleId="Paragraph4">
    <w:name w:val="Paragraph 4"/>
    <w:basedOn w:val="Normal"/>
    <w:rsid w:val="00AA2ADE"/>
    <w:pPr>
      <w:tabs>
        <w:tab w:val="num" w:pos="2700"/>
      </w:tabs>
      <w:spacing w:before="120" w:after="120" w:line="240" w:lineRule="auto"/>
      <w:ind w:left="2484" w:hanging="504"/>
    </w:pPr>
    <w:rPr>
      <w:rFonts w:ascii="Arial" w:eastAsia="Times New Roman" w:hAnsi="Arial" w:cs="Arial"/>
      <w:szCs w:val="24"/>
      <w:lang w:eastAsia="en-US"/>
    </w:rPr>
  </w:style>
  <w:style w:type="paragraph" w:styleId="NoSpacing">
    <w:name w:val="No Spacing"/>
    <w:link w:val="NoSpacingChar"/>
    <w:uiPriority w:val="1"/>
    <w:qFormat/>
    <w:rsid w:val="00AA2ADE"/>
    <w:pPr>
      <w:spacing w:after="0" w:line="240" w:lineRule="auto"/>
    </w:pPr>
    <w:rPr>
      <w:rFonts w:eastAsia="Arial" w:cs="Arial"/>
      <w:lang w:val="en-US" w:eastAsia="en-US"/>
    </w:rPr>
  </w:style>
  <w:style w:type="character" w:customStyle="1" w:styleId="NoSpacingChar">
    <w:name w:val="No Spacing Char"/>
    <w:basedOn w:val="DefaultParagraphFont"/>
    <w:link w:val="NoSpacing"/>
    <w:uiPriority w:val="1"/>
    <w:rsid w:val="00AA2ADE"/>
    <w:rPr>
      <w:rFonts w:eastAsia="Arial" w:cs="Arial"/>
      <w:lang w:val="en-US" w:eastAsia="en-US"/>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AA2ADE"/>
    <w:rPr>
      <w:rFonts w:cs="Times New Roman"/>
      <w:b/>
      <w:sz w:val="28"/>
      <w:szCs w:val="28"/>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AA2ADE"/>
    <w:rPr>
      <w:rFonts w:cs="Times New Roman"/>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rsid w:val="00AA2ADE"/>
    <w:rPr>
      <w:rFonts w:cs="Times New Roman"/>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uiPriority w:val="9"/>
    <w:rsid w:val="00AA2ADE"/>
    <w:rPr>
      <w:rFonts w:cs="Times New Roman"/>
      <w:b/>
      <w:sz w:val="20"/>
      <w:szCs w:val="20"/>
    </w:rPr>
  </w:style>
  <w:style w:type="paragraph" w:customStyle="1" w:styleId="StyleHeading120pt">
    <w:name w:val="Style Heading 1 + 20 pt"/>
    <w:basedOn w:val="Heading1"/>
    <w:rsid w:val="00AA2ADE"/>
    <w:pPr>
      <w:keepLines w:val="0"/>
      <w:overflowPunct w:val="0"/>
      <w:autoSpaceDE w:val="0"/>
      <w:autoSpaceDN w:val="0"/>
      <w:adjustRightInd w:val="0"/>
      <w:spacing w:before="0" w:after="440" w:line="240" w:lineRule="auto"/>
      <w:ind w:left="431" w:hanging="431"/>
      <w:textAlignment w:val="baseline"/>
    </w:pPr>
    <w:rPr>
      <w:rFonts w:ascii="Arial" w:eastAsia="Times New Roman" w:hAnsi="Arial" w:cs="Arial"/>
      <w:noProof/>
      <w:color w:val="566BBA"/>
      <w:szCs w:val="12"/>
      <w:lang w:eastAsia="en-US"/>
    </w:rPr>
  </w:style>
  <w:style w:type="character" w:customStyle="1" w:styleId="BBLegal2a">
    <w:name w:val="B&amp;B Legal 2a"/>
    <w:basedOn w:val="DefaultParagraphFont"/>
    <w:rsid w:val="00AA2ADE"/>
  </w:style>
  <w:style w:type="character" w:customStyle="1" w:styleId="TitleChar">
    <w:name w:val="Title Char"/>
    <w:basedOn w:val="DefaultParagraphFont"/>
    <w:link w:val="Title"/>
    <w:uiPriority w:val="10"/>
    <w:rsid w:val="00AA2ADE"/>
    <w:rPr>
      <w:rFonts w:cs="Times New Roman"/>
      <w:b/>
      <w:sz w:val="72"/>
      <w:szCs w:val="72"/>
    </w:rPr>
  </w:style>
  <w:style w:type="paragraph" w:customStyle="1" w:styleId="Paragraph2">
    <w:name w:val="Paragraph 2"/>
    <w:basedOn w:val="Normal"/>
    <w:rsid w:val="00AA2ADE"/>
    <w:pPr>
      <w:spacing w:before="120" w:after="120" w:line="240" w:lineRule="auto"/>
    </w:pPr>
    <w:rPr>
      <w:rFonts w:ascii="Arial" w:eastAsia="Times New Roman" w:hAnsi="Arial" w:cs="Arial"/>
      <w:b/>
      <w:szCs w:val="24"/>
      <w:lang w:eastAsia="en-US"/>
    </w:rPr>
  </w:style>
  <w:style w:type="paragraph" w:customStyle="1" w:styleId="Level1">
    <w:name w:val="Level 1"/>
    <w:basedOn w:val="Normal"/>
    <w:rsid w:val="00AA2ADE"/>
    <w:pPr>
      <w:tabs>
        <w:tab w:val="num" w:pos="720"/>
      </w:tabs>
      <w:spacing w:after="240" w:line="240" w:lineRule="auto"/>
      <w:ind w:left="720" w:hanging="720"/>
      <w:jc w:val="both"/>
    </w:pPr>
    <w:rPr>
      <w:rFonts w:ascii="Arial" w:eastAsia="Times New Roman" w:hAnsi="Arial" w:cs="Arial"/>
      <w:szCs w:val="20"/>
      <w:lang w:eastAsia="en-US"/>
    </w:rPr>
  </w:style>
  <w:style w:type="paragraph" w:customStyle="1" w:styleId="Level2">
    <w:name w:val="Level 2"/>
    <w:basedOn w:val="Normal"/>
    <w:rsid w:val="00AA2ADE"/>
    <w:pPr>
      <w:tabs>
        <w:tab w:val="num" w:pos="1440"/>
      </w:tabs>
      <w:spacing w:after="240" w:line="240" w:lineRule="auto"/>
      <w:ind w:left="1440" w:hanging="720"/>
      <w:jc w:val="both"/>
    </w:pPr>
    <w:rPr>
      <w:rFonts w:ascii="Arial" w:eastAsia="Times New Roman" w:hAnsi="Arial" w:cs="Arial"/>
      <w:lang w:eastAsia="en-US"/>
    </w:rPr>
  </w:style>
  <w:style w:type="paragraph" w:customStyle="1" w:styleId="Level3">
    <w:name w:val="Level 3"/>
    <w:basedOn w:val="Normal"/>
    <w:rsid w:val="00AA2ADE"/>
    <w:pPr>
      <w:tabs>
        <w:tab w:val="num" w:pos="2160"/>
      </w:tabs>
      <w:spacing w:after="240" w:line="240" w:lineRule="auto"/>
      <w:ind w:left="2160" w:hanging="720"/>
      <w:jc w:val="both"/>
    </w:pPr>
    <w:rPr>
      <w:rFonts w:ascii="Arial" w:eastAsia="Times New Roman" w:hAnsi="Arial" w:cs="Arial"/>
      <w:szCs w:val="20"/>
      <w:lang w:eastAsia="en-US"/>
    </w:rPr>
  </w:style>
  <w:style w:type="paragraph" w:customStyle="1" w:styleId="Level4">
    <w:name w:val="Level 4"/>
    <w:basedOn w:val="Normal"/>
    <w:rsid w:val="00AA2ADE"/>
    <w:pPr>
      <w:tabs>
        <w:tab w:val="num" w:pos="2880"/>
      </w:tabs>
      <w:spacing w:after="240" w:line="240" w:lineRule="auto"/>
      <w:ind w:left="2880" w:hanging="720"/>
      <w:jc w:val="both"/>
    </w:pPr>
    <w:rPr>
      <w:rFonts w:ascii="Arial" w:eastAsia="Times New Roman" w:hAnsi="Arial" w:cs="Arial"/>
      <w:szCs w:val="20"/>
      <w:lang w:eastAsia="en-US"/>
    </w:rPr>
  </w:style>
  <w:style w:type="paragraph" w:customStyle="1" w:styleId="Level5">
    <w:name w:val="Level 5"/>
    <w:basedOn w:val="Normal"/>
    <w:rsid w:val="00AA2ADE"/>
    <w:pPr>
      <w:tabs>
        <w:tab w:val="num" w:pos="3600"/>
      </w:tabs>
      <w:spacing w:after="240" w:line="240" w:lineRule="auto"/>
      <w:ind w:left="3600" w:hanging="720"/>
      <w:jc w:val="both"/>
    </w:pPr>
    <w:rPr>
      <w:rFonts w:ascii="Arial" w:eastAsia="Times New Roman" w:hAnsi="Arial" w:cs="Arial"/>
      <w:szCs w:val="20"/>
      <w:lang w:eastAsia="en-US"/>
    </w:rPr>
  </w:style>
  <w:style w:type="paragraph" w:customStyle="1" w:styleId="Level6">
    <w:name w:val="Level 6"/>
    <w:basedOn w:val="Normal"/>
    <w:rsid w:val="00AA2ADE"/>
    <w:pPr>
      <w:tabs>
        <w:tab w:val="num" w:pos="4320"/>
      </w:tabs>
      <w:spacing w:after="240" w:line="240" w:lineRule="auto"/>
      <w:ind w:left="4320" w:hanging="720"/>
      <w:jc w:val="both"/>
    </w:pPr>
    <w:rPr>
      <w:rFonts w:ascii="Arial" w:eastAsia="Times New Roman" w:hAnsi="Arial" w:cs="Arial"/>
      <w:szCs w:val="20"/>
      <w:lang w:eastAsia="en-US"/>
    </w:rPr>
  </w:style>
  <w:style w:type="paragraph" w:customStyle="1" w:styleId="Level7">
    <w:name w:val="Level 7"/>
    <w:basedOn w:val="Normal"/>
    <w:rsid w:val="00AA2ADE"/>
    <w:pPr>
      <w:tabs>
        <w:tab w:val="num" w:pos="5040"/>
      </w:tabs>
      <w:spacing w:after="240" w:line="240" w:lineRule="auto"/>
      <w:ind w:left="5040" w:hanging="720"/>
      <w:jc w:val="both"/>
    </w:pPr>
    <w:rPr>
      <w:rFonts w:ascii="Arial" w:eastAsia="Times New Roman" w:hAnsi="Arial" w:cs="Arial"/>
      <w:szCs w:val="20"/>
      <w:lang w:eastAsia="en-US"/>
    </w:rPr>
  </w:style>
  <w:style w:type="paragraph" w:customStyle="1" w:styleId="Level8">
    <w:name w:val="Level 8"/>
    <w:basedOn w:val="Normal"/>
    <w:rsid w:val="00AA2ADE"/>
    <w:pPr>
      <w:tabs>
        <w:tab w:val="num" w:pos="5760"/>
      </w:tabs>
      <w:spacing w:after="240" w:line="240" w:lineRule="auto"/>
      <w:ind w:left="5760" w:hanging="720"/>
      <w:jc w:val="both"/>
    </w:pPr>
    <w:rPr>
      <w:rFonts w:ascii="Arial" w:eastAsia="Times New Roman" w:hAnsi="Arial" w:cs="Arial"/>
      <w:szCs w:val="20"/>
      <w:lang w:eastAsia="en-US"/>
    </w:rPr>
  </w:style>
  <w:style w:type="paragraph" w:customStyle="1" w:styleId="Level9">
    <w:name w:val="Level 9"/>
    <w:basedOn w:val="Normal"/>
    <w:rsid w:val="00AA2ADE"/>
    <w:pPr>
      <w:tabs>
        <w:tab w:val="num" w:pos="6480"/>
      </w:tabs>
      <w:spacing w:after="240" w:line="240" w:lineRule="auto"/>
      <w:ind w:left="6480" w:hanging="720"/>
      <w:jc w:val="both"/>
    </w:pPr>
    <w:rPr>
      <w:rFonts w:ascii="Arial" w:eastAsia="Times New Roman" w:hAnsi="Arial" w:cs="Arial"/>
      <w:szCs w:val="20"/>
      <w:lang w:eastAsia="en-US"/>
    </w:rPr>
  </w:style>
  <w:style w:type="paragraph" w:customStyle="1" w:styleId="ScheduleHeader">
    <w:name w:val="Schedule Header"/>
    <w:basedOn w:val="Normal"/>
    <w:next w:val="Normal"/>
    <w:rsid w:val="00AA2ADE"/>
    <w:pPr>
      <w:spacing w:after="240" w:line="240" w:lineRule="auto"/>
      <w:jc w:val="center"/>
    </w:pPr>
    <w:rPr>
      <w:rFonts w:ascii="Arial" w:eastAsia="Times New Roman" w:hAnsi="Arial" w:cs="Arial"/>
      <w:b/>
      <w:caps/>
      <w:szCs w:val="20"/>
      <w:u w:val="single"/>
      <w:lang w:eastAsia="en-US"/>
    </w:rPr>
  </w:style>
  <w:style w:type="paragraph" w:customStyle="1" w:styleId="Level1Heading">
    <w:name w:val="Level 1 Heading"/>
    <w:basedOn w:val="Level1"/>
    <w:next w:val="Level1"/>
    <w:rsid w:val="00AA2ADE"/>
    <w:pPr>
      <w:keepNext/>
      <w:ind w:left="431" w:hanging="431"/>
    </w:pPr>
    <w:rPr>
      <w:b/>
      <w:caps/>
      <w:u w:val="single"/>
    </w:rPr>
  </w:style>
  <w:style w:type="paragraph" w:customStyle="1" w:styleId="Level2Heading">
    <w:name w:val="Level 2 Heading"/>
    <w:basedOn w:val="Level2"/>
    <w:next w:val="Level2"/>
    <w:rsid w:val="00AA2ADE"/>
    <w:pPr>
      <w:keepNext/>
      <w:ind w:left="1077" w:hanging="646"/>
    </w:pPr>
    <w:rPr>
      <w:b/>
      <w:u w:val="single"/>
    </w:rPr>
  </w:style>
  <w:style w:type="paragraph" w:customStyle="1" w:styleId="Level3Heading">
    <w:name w:val="Level 3 Heading"/>
    <w:basedOn w:val="Level3"/>
    <w:next w:val="Level3"/>
    <w:rsid w:val="00AA2ADE"/>
    <w:pPr>
      <w:keepNext/>
      <w:ind w:left="1939" w:hanging="862"/>
    </w:pPr>
    <w:rPr>
      <w:u w:val="single"/>
    </w:rPr>
  </w:style>
  <w:style w:type="paragraph" w:customStyle="1" w:styleId="ScheduleLevel1Heading">
    <w:name w:val="Schedule Level 1 Heading"/>
    <w:basedOn w:val="ScheduleLevel1"/>
    <w:next w:val="ScheduleLevel1"/>
    <w:rsid w:val="00AA2ADE"/>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2ADE"/>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2ADE"/>
    <w:pPr>
      <w:keepNext/>
      <w:tabs>
        <w:tab w:val="clear" w:pos="2160"/>
        <w:tab w:val="num" w:pos="720"/>
      </w:tabs>
      <w:ind w:left="720"/>
    </w:pPr>
    <w:rPr>
      <w:u w:val="single"/>
    </w:rPr>
  </w:style>
  <w:style w:type="character" w:customStyle="1" w:styleId="Level4Char">
    <w:name w:val="Level 4 Char"/>
    <w:basedOn w:val="DefaultParagraphFont"/>
    <w:rsid w:val="00AA2ADE"/>
    <w:rPr>
      <w:rFonts w:ascii="Arial" w:hAnsi="Arial"/>
      <w:sz w:val="22"/>
      <w:lang w:val="en-GB" w:eastAsia="en-US" w:bidi="ar-SA"/>
    </w:rPr>
  </w:style>
  <w:style w:type="character" w:customStyle="1" w:styleId="Level3Char">
    <w:name w:val="Level 3 Char"/>
    <w:basedOn w:val="DefaultParagraphFont"/>
    <w:rsid w:val="00AA2ADE"/>
    <w:rPr>
      <w:rFonts w:ascii="Arial" w:hAnsi="Arial"/>
      <w:sz w:val="22"/>
      <w:lang w:val="en-GB" w:eastAsia="en-US" w:bidi="ar-SA"/>
    </w:rPr>
  </w:style>
  <w:style w:type="paragraph" w:customStyle="1" w:styleId="Style2">
    <w:name w:val="Style2"/>
    <w:basedOn w:val="Normal"/>
    <w:rsid w:val="00AA2ADE"/>
    <w:pPr>
      <w:tabs>
        <w:tab w:val="left" w:pos="720"/>
        <w:tab w:val="left" w:pos="851"/>
        <w:tab w:val="left" w:pos="1418"/>
        <w:tab w:val="left" w:pos="1584"/>
        <w:tab w:val="left" w:pos="2592"/>
        <w:tab w:val="left" w:pos="3744"/>
        <w:tab w:val="left" w:pos="5184"/>
        <w:tab w:val="left" w:pos="6912"/>
      </w:tabs>
      <w:spacing w:after="0" w:line="240" w:lineRule="auto"/>
      <w:jc w:val="both"/>
    </w:pPr>
    <w:rPr>
      <w:rFonts w:ascii="Arial" w:eastAsia="Times New Roman" w:hAnsi="Arial" w:cs="Arial"/>
      <w:sz w:val="24"/>
      <w:szCs w:val="20"/>
      <w:lang w:eastAsia="en-US"/>
    </w:rPr>
  </w:style>
  <w:style w:type="character" w:customStyle="1" w:styleId="1">
    <w:name w:val="1"/>
    <w:rsid w:val="00AA2ADE"/>
    <w:rPr>
      <w:rFonts w:ascii="CG Times" w:hAnsi="CG Times"/>
      <w:sz w:val="24"/>
    </w:rPr>
  </w:style>
  <w:style w:type="paragraph" w:customStyle="1" w:styleId="TxBrp15">
    <w:name w:val="TxBr_p15"/>
    <w:basedOn w:val="Normal"/>
    <w:rsid w:val="00AA2ADE"/>
    <w:pPr>
      <w:widowControl w:val="0"/>
      <w:tabs>
        <w:tab w:val="left" w:pos="204"/>
      </w:tabs>
      <w:spacing w:after="0" w:line="289" w:lineRule="atLeast"/>
      <w:jc w:val="both"/>
    </w:pPr>
    <w:rPr>
      <w:rFonts w:ascii="Arial" w:eastAsia="Times New Roman" w:hAnsi="Arial" w:cs="Arial"/>
      <w:snapToGrid w:val="0"/>
      <w:sz w:val="24"/>
      <w:szCs w:val="20"/>
      <w:lang w:eastAsia="en-US"/>
    </w:rPr>
  </w:style>
  <w:style w:type="paragraph" w:customStyle="1" w:styleId="Body0">
    <w:name w:val="Body"/>
    <w:rsid w:val="00AA2ADE"/>
    <w:pPr>
      <w:tabs>
        <w:tab w:val="left" w:pos="360"/>
      </w:tabs>
      <w:spacing w:after="0" w:line="240" w:lineRule="auto"/>
    </w:pPr>
    <w:rPr>
      <w:rFonts w:ascii="Arial" w:eastAsia="Arial" w:hAnsi="Arial" w:cs="Arial"/>
      <w:lang w:val="en-US" w:eastAsia="en-US"/>
    </w:rPr>
  </w:style>
  <w:style w:type="paragraph" w:customStyle="1" w:styleId="add">
    <w:name w:val="add"/>
    <w:rsid w:val="00AA2ADE"/>
    <w:pPr>
      <w:spacing w:after="0" w:line="240" w:lineRule="auto"/>
    </w:pPr>
    <w:rPr>
      <w:rFonts w:ascii="Arial" w:eastAsia="Arial" w:hAnsi="Arial" w:cs="Arial"/>
      <w:sz w:val="24"/>
      <w:szCs w:val="24"/>
      <w:lang w:eastAsia="en-US"/>
    </w:rPr>
  </w:style>
  <w:style w:type="paragraph" w:customStyle="1" w:styleId="KLegalHeading3">
    <w:name w:val="KLegal Heading 3"/>
    <w:basedOn w:val="Normal"/>
    <w:next w:val="Normal"/>
    <w:rsid w:val="00AA2ADE"/>
    <w:pPr>
      <w:keepNext/>
      <w:tabs>
        <w:tab w:val="num" w:pos="2160"/>
      </w:tabs>
      <w:overflowPunct w:val="0"/>
      <w:autoSpaceDE w:val="0"/>
      <w:autoSpaceDN w:val="0"/>
      <w:adjustRightInd w:val="0"/>
      <w:spacing w:after="220" w:line="240" w:lineRule="auto"/>
      <w:ind w:left="1440" w:hanging="720"/>
      <w:jc w:val="both"/>
      <w:textAlignment w:val="baseline"/>
    </w:pPr>
    <w:rPr>
      <w:rFonts w:ascii="Arial" w:eastAsia="Times New Roman" w:hAnsi="Arial" w:cs="Arial"/>
      <w:b/>
      <w:szCs w:val="20"/>
      <w:lang w:eastAsia="en-US"/>
    </w:rPr>
  </w:style>
  <w:style w:type="paragraph" w:customStyle="1" w:styleId="KLegalHeading4">
    <w:name w:val="KLegal Heading 4"/>
    <w:basedOn w:val="Normal"/>
    <w:next w:val="Normal"/>
    <w:rsid w:val="00AA2ADE"/>
    <w:pPr>
      <w:keepNext/>
      <w:tabs>
        <w:tab w:val="num" w:pos="2880"/>
      </w:tabs>
      <w:overflowPunct w:val="0"/>
      <w:autoSpaceDE w:val="0"/>
      <w:autoSpaceDN w:val="0"/>
      <w:adjustRightInd w:val="0"/>
      <w:spacing w:after="220" w:line="240" w:lineRule="auto"/>
      <w:ind w:left="2160" w:hanging="720"/>
      <w:jc w:val="both"/>
      <w:textAlignment w:val="baseline"/>
    </w:pPr>
    <w:rPr>
      <w:rFonts w:ascii="Arial" w:eastAsia="Times New Roman" w:hAnsi="Arial" w:cs="Arial"/>
      <w:b/>
      <w:i/>
      <w:szCs w:val="20"/>
      <w:lang w:eastAsia="en-US"/>
    </w:rPr>
  </w:style>
  <w:style w:type="paragraph" w:customStyle="1" w:styleId="KLegalHeading1">
    <w:name w:val="KLegal Heading 1"/>
    <w:basedOn w:val="Normal"/>
    <w:next w:val="KLegalHeading2"/>
    <w:rsid w:val="00AA2ADE"/>
    <w:pPr>
      <w:keepNext/>
      <w:pageBreakBefore/>
      <w:tabs>
        <w:tab w:val="num" w:pos="720"/>
      </w:tabs>
      <w:overflowPunct w:val="0"/>
      <w:autoSpaceDE w:val="0"/>
      <w:autoSpaceDN w:val="0"/>
      <w:adjustRightInd w:val="0"/>
      <w:spacing w:after="440" w:line="240" w:lineRule="auto"/>
      <w:ind w:left="851" w:hanging="851"/>
      <w:jc w:val="both"/>
      <w:textAlignment w:val="baseline"/>
      <w:outlineLvl w:val="0"/>
    </w:pPr>
    <w:rPr>
      <w:rFonts w:ascii="Arial" w:eastAsia="Times New Roman" w:hAnsi="Arial" w:cs="Arial"/>
      <w:b/>
      <w:sz w:val="32"/>
      <w:szCs w:val="20"/>
      <w:lang w:eastAsia="en-US"/>
    </w:rPr>
  </w:style>
  <w:style w:type="paragraph" w:customStyle="1" w:styleId="KLegalHeading2">
    <w:name w:val="KLegal Heading 2"/>
    <w:basedOn w:val="Normal"/>
    <w:next w:val="KLegalHeading3"/>
    <w:rsid w:val="00AA2ADE"/>
    <w:pPr>
      <w:keepNext/>
      <w:tabs>
        <w:tab w:val="num" w:pos="1440"/>
      </w:tabs>
      <w:overflowPunct w:val="0"/>
      <w:autoSpaceDE w:val="0"/>
      <w:autoSpaceDN w:val="0"/>
      <w:adjustRightInd w:val="0"/>
      <w:spacing w:after="220" w:line="240" w:lineRule="auto"/>
      <w:ind w:left="851" w:hanging="851"/>
      <w:jc w:val="both"/>
      <w:textAlignment w:val="baseline"/>
      <w:outlineLvl w:val="1"/>
    </w:pPr>
    <w:rPr>
      <w:rFonts w:ascii="Arial" w:eastAsia="Times New Roman" w:hAnsi="Arial" w:cs="Arial"/>
      <w:b/>
      <w:sz w:val="28"/>
      <w:szCs w:val="20"/>
      <w:lang w:eastAsia="en-US"/>
    </w:rPr>
  </w:style>
  <w:style w:type="paragraph" w:customStyle="1" w:styleId="01-Level1-BB">
    <w:name w:val="01-Level1-BB"/>
    <w:basedOn w:val="Normal"/>
    <w:next w:val="Normal"/>
    <w:rsid w:val="00AA2ADE"/>
    <w:pPr>
      <w:tabs>
        <w:tab w:val="num" w:pos="720"/>
      </w:tabs>
      <w:spacing w:after="0" w:line="240" w:lineRule="auto"/>
      <w:ind w:left="720" w:hanging="720"/>
      <w:jc w:val="both"/>
    </w:pPr>
    <w:rPr>
      <w:rFonts w:ascii="Arial" w:eastAsia="Times New Roman" w:hAnsi="Arial" w:cs="Arial"/>
      <w:b/>
      <w:szCs w:val="20"/>
      <w:lang w:eastAsia="en-US"/>
    </w:rPr>
  </w:style>
  <w:style w:type="paragraph" w:customStyle="1" w:styleId="01-Level2-BB">
    <w:name w:val="01-Level2-BB"/>
    <w:basedOn w:val="Normal"/>
    <w:next w:val="Normal"/>
    <w:rsid w:val="00AA2ADE"/>
    <w:pPr>
      <w:tabs>
        <w:tab w:val="num" w:pos="1440"/>
      </w:tabs>
      <w:spacing w:after="0" w:line="240" w:lineRule="auto"/>
      <w:ind w:left="1440" w:hanging="720"/>
      <w:jc w:val="both"/>
    </w:pPr>
    <w:rPr>
      <w:rFonts w:ascii="Arial" w:eastAsia="Times New Roman" w:hAnsi="Arial" w:cs="Arial"/>
      <w:szCs w:val="20"/>
      <w:lang w:eastAsia="en-US"/>
    </w:rPr>
  </w:style>
  <w:style w:type="paragraph" w:customStyle="1" w:styleId="01-Level3-BB">
    <w:name w:val="01-Level3-BB"/>
    <w:basedOn w:val="Normal"/>
    <w:next w:val="Normal"/>
    <w:rsid w:val="00AA2ADE"/>
    <w:pPr>
      <w:tabs>
        <w:tab w:val="num" w:pos="2160"/>
      </w:tabs>
      <w:spacing w:after="0" w:line="240" w:lineRule="auto"/>
      <w:ind w:left="2160" w:hanging="720"/>
      <w:jc w:val="both"/>
    </w:pPr>
    <w:rPr>
      <w:rFonts w:ascii="Arial" w:eastAsia="Times New Roman" w:hAnsi="Arial" w:cs="Arial"/>
      <w:szCs w:val="20"/>
      <w:lang w:eastAsia="en-US"/>
    </w:rPr>
  </w:style>
  <w:style w:type="paragraph" w:customStyle="1" w:styleId="01-Level4-BB">
    <w:name w:val="01-Level4-BB"/>
    <w:basedOn w:val="Normal"/>
    <w:next w:val="Normal"/>
    <w:rsid w:val="00AA2ADE"/>
    <w:pPr>
      <w:tabs>
        <w:tab w:val="num" w:pos="2880"/>
      </w:tabs>
      <w:spacing w:after="0" w:line="240" w:lineRule="auto"/>
      <w:ind w:left="2880" w:hanging="720"/>
      <w:jc w:val="both"/>
    </w:pPr>
    <w:rPr>
      <w:rFonts w:ascii="Arial" w:eastAsia="Times New Roman" w:hAnsi="Arial" w:cs="Arial"/>
      <w:szCs w:val="20"/>
      <w:lang w:eastAsia="en-US"/>
    </w:rPr>
  </w:style>
  <w:style w:type="paragraph" w:customStyle="1" w:styleId="01-Level5-BB">
    <w:name w:val="01-Level5-BB"/>
    <w:basedOn w:val="Normal"/>
    <w:next w:val="Normal"/>
    <w:rsid w:val="00AA2ADE"/>
    <w:pPr>
      <w:tabs>
        <w:tab w:val="num" w:pos="3600"/>
      </w:tabs>
      <w:spacing w:after="0" w:line="240" w:lineRule="auto"/>
      <w:ind w:left="3600" w:hanging="720"/>
      <w:jc w:val="both"/>
    </w:pPr>
    <w:rPr>
      <w:rFonts w:ascii="Arial" w:eastAsia="Times New Roman" w:hAnsi="Arial" w:cs="Arial"/>
      <w:szCs w:val="20"/>
      <w:lang w:eastAsia="en-US"/>
    </w:rPr>
  </w:style>
  <w:style w:type="paragraph" w:customStyle="1" w:styleId="00-Normal-BB">
    <w:name w:val="00-Normal-BB"/>
    <w:rsid w:val="00AA2ADE"/>
    <w:pPr>
      <w:spacing w:after="0" w:line="240" w:lineRule="auto"/>
      <w:jc w:val="both"/>
    </w:pPr>
    <w:rPr>
      <w:rFonts w:ascii="Arial" w:eastAsia="Arial" w:hAnsi="Arial" w:cs="Arial"/>
      <w:lang w:eastAsia="en-US"/>
    </w:rPr>
  </w:style>
  <w:style w:type="character" w:customStyle="1" w:styleId="StyleArial11pt">
    <w:name w:val="Style Arial 11 pt"/>
    <w:basedOn w:val="DefaultParagraphFont"/>
    <w:rsid w:val="00AA2ADE"/>
    <w:rPr>
      <w:rFonts w:ascii="Arial" w:hAnsi="Arial"/>
      <w:color w:val="auto"/>
      <w:sz w:val="22"/>
    </w:rPr>
  </w:style>
  <w:style w:type="paragraph" w:customStyle="1" w:styleId="StyleHeading3Arial11ptAutoLeft0cmFirstline0cm">
    <w:name w:val="Style Heading 3 + Arial 11 pt Auto Left:  0 cm First line:  0 cm"/>
    <w:basedOn w:val="Normal"/>
    <w:rsid w:val="00AA2ADE"/>
    <w:pPr>
      <w:tabs>
        <w:tab w:val="num" w:pos="720"/>
      </w:tabs>
      <w:spacing w:after="0" w:line="240" w:lineRule="auto"/>
      <w:ind w:left="720" w:hanging="720"/>
    </w:pPr>
    <w:rPr>
      <w:rFonts w:ascii="Arial" w:eastAsia="Times New Roman" w:hAnsi="Arial" w:cs="Arial"/>
      <w:sz w:val="24"/>
      <w:szCs w:val="24"/>
      <w:lang w:eastAsia="en-US"/>
    </w:rPr>
  </w:style>
  <w:style w:type="paragraph" w:customStyle="1" w:styleId="OutlineIndPara">
    <w:name w:val="Outline Ind Para"/>
    <w:basedOn w:val="Normal"/>
    <w:rsid w:val="00AA2ADE"/>
    <w:pPr>
      <w:spacing w:after="240" w:line="240" w:lineRule="auto"/>
      <w:ind w:left="851"/>
      <w:jc w:val="both"/>
    </w:pPr>
    <w:rPr>
      <w:rFonts w:ascii="Arial" w:eastAsia="Times New Roman" w:hAnsi="Arial" w:cs="Arial"/>
      <w:szCs w:val="20"/>
      <w:lang w:eastAsia="en-US"/>
    </w:rPr>
  </w:style>
  <w:style w:type="paragraph" w:customStyle="1" w:styleId="AppSub">
    <w:name w:val="App Sub"/>
    <w:basedOn w:val="Normal"/>
    <w:next w:val="Normal"/>
    <w:rsid w:val="00AA2ADE"/>
    <w:pPr>
      <w:tabs>
        <w:tab w:val="num" w:pos="720"/>
      </w:tabs>
      <w:spacing w:after="240" w:line="240" w:lineRule="auto"/>
      <w:ind w:left="720" w:hanging="720"/>
      <w:jc w:val="center"/>
    </w:pPr>
    <w:rPr>
      <w:rFonts w:ascii="Arial" w:eastAsia="Times New Roman" w:hAnsi="Arial" w:cs="Arial"/>
      <w:b/>
      <w:caps/>
      <w:szCs w:val="20"/>
      <w:lang w:eastAsia="en-US"/>
    </w:rPr>
  </w:style>
  <w:style w:type="paragraph" w:customStyle="1" w:styleId="StyleParagraph2JustifiedBefore12pt">
    <w:name w:val="Style Paragraph 2 + Justified Before:  12 pt"/>
    <w:basedOn w:val="Paragraph2"/>
    <w:rsid w:val="00AA2ADE"/>
    <w:pPr>
      <w:spacing w:before="240"/>
      <w:ind w:left="782" w:hanging="357"/>
      <w:jc w:val="both"/>
    </w:pPr>
    <w:rPr>
      <w:bCs/>
      <w:szCs w:val="20"/>
    </w:rPr>
  </w:style>
  <w:style w:type="paragraph" w:customStyle="1" w:styleId="HeadA">
    <w:name w:val="Head A"/>
    <w:basedOn w:val="Heading1"/>
    <w:next w:val="Normal"/>
    <w:rsid w:val="00AA2ADE"/>
    <w:pPr>
      <w:keepLines w:val="0"/>
      <w:tabs>
        <w:tab w:val="num" w:pos="720"/>
      </w:tabs>
      <w:spacing w:before="0" w:after="120" w:line="240" w:lineRule="auto"/>
      <w:ind w:left="720" w:hanging="720"/>
      <w:jc w:val="both"/>
    </w:pPr>
    <w:rPr>
      <w:rFonts w:ascii="Arial" w:eastAsia="Times New Roman" w:hAnsi="Arial" w:cs="Arial"/>
      <w:color w:val="auto"/>
      <w:kern w:val="32"/>
      <w:szCs w:val="32"/>
    </w:rPr>
  </w:style>
  <w:style w:type="paragraph" w:customStyle="1" w:styleId="HeadC">
    <w:name w:val="Head C"/>
    <w:basedOn w:val="Heading3"/>
    <w:next w:val="Normal"/>
    <w:rsid w:val="00AA2ADE"/>
    <w:pPr>
      <w:keepLines w:val="0"/>
      <w:tabs>
        <w:tab w:val="left" w:pos="180"/>
        <w:tab w:val="num" w:pos="2160"/>
      </w:tabs>
      <w:spacing w:before="0" w:after="120" w:line="240" w:lineRule="auto"/>
      <w:ind w:left="2160" w:hanging="720"/>
      <w:jc w:val="both"/>
    </w:pPr>
    <w:rPr>
      <w:rFonts w:ascii="Arial" w:eastAsia="Times New Roman" w:hAnsi="Arial" w:cs="Arial"/>
      <w:b w:val="0"/>
      <w:bCs/>
      <w:sz w:val="22"/>
      <w:szCs w:val="26"/>
    </w:rPr>
  </w:style>
  <w:style w:type="paragraph" w:customStyle="1" w:styleId="HeadB">
    <w:name w:val="Head B"/>
    <w:basedOn w:val="Normal"/>
    <w:rsid w:val="00AA2ADE"/>
    <w:pPr>
      <w:tabs>
        <w:tab w:val="num" w:pos="1440"/>
      </w:tabs>
      <w:spacing w:after="60" w:line="240" w:lineRule="auto"/>
      <w:ind w:left="1440" w:hanging="720"/>
      <w:jc w:val="both"/>
    </w:pPr>
    <w:rPr>
      <w:rFonts w:ascii="Arial Bold" w:eastAsia="Times New Roman" w:hAnsi="Arial Bold" w:cs="Arial"/>
      <w:b/>
      <w:color w:val="0000FF"/>
      <w:sz w:val="24"/>
      <w:szCs w:val="24"/>
    </w:rPr>
  </w:style>
  <w:style w:type="character" w:customStyle="1" w:styleId="PQQbulletChar">
    <w:name w:val="PQQ bullet Char"/>
    <w:basedOn w:val="DefaultParagraphFont"/>
    <w:link w:val="PQQbullet"/>
    <w:locked/>
    <w:rsid w:val="00AA2ADE"/>
    <w:rPr>
      <w:rFonts w:eastAsia="Times New Roman"/>
    </w:rPr>
  </w:style>
  <w:style w:type="paragraph" w:customStyle="1" w:styleId="PQQbullet">
    <w:name w:val="PQQ bullet"/>
    <w:basedOn w:val="Normal"/>
    <w:link w:val="PQQbulletChar"/>
    <w:rsid w:val="00AA2ADE"/>
    <w:pPr>
      <w:tabs>
        <w:tab w:val="num" w:pos="720"/>
      </w:tabs>
      <w:spacing w:after="0" w:line="240" w:lineRule="auto"/>
      <w:ind w:left="720" w:hanging="720"/>
      <w:jc w:val="both"/>
    </w:pPr>
    <w:rPr>
      <w:rFonts w:eastAsia="Times New Roman" w:cs="Calibri"/>
    </w:rPr>
  </w:style>
  <w:style w:type="character" w:customStyle="1" w:styleId="IndentAChar">
    <w:name w:val="Indent A Char"/>
    <w:basedOn w:val="DefaultParagraphFont"/>
    <w:link w:val="IndentA"/>
    <w:locked/>
    <w:rsid w:val="00AA2ADE"/>
    <w:rPr>
      <w:rFonts w:ascii="Arial" w:hAnsi="Arial" w:cs="Arial"/>
      <w:szCs w:val="24"/>
    </w:rPr>
  </w:style>
  <w:style w:type="paragraph" w:customStyle="1" w:styleId="IndentA">
    <w:name w:val="Indent A"/>
    <w:basedOn w:val="Normal"/>
    <w:link w:val="IndentAChar"/>
    <w:rsid w:val="00AA2ADE"/>
    <w:pPr>
      <w:spacing w:before="60" w:after="120" w:line="240" w:lineRule="auto"/>
      <w:ind w:left="181"/>
      <w:jc w:val="both"/>
    </w:pPr>
    <w:rPr>
      <w:rFonts w:ascii="Arial" w:hAnsi="Arial" w:cs="Arial"/>
      <w:szCs w:val="24"/>
    </w:rPr>
  </w:style>
  <w:style w:type="paragraph" w:customStyle="1" w:styleId="htm01normal">
    <w:name w:val="htm01 normal"/>
    <w:basedOn w:val="Normal"/>
    <w:rsid w:val="00AA2ADE"/>
    <w:pPr>
      <w:spacing w:after="0" w:line="240" w:lineRule="auto"/>
      <w:ind w:left="900"/>
    </w:pPr>
    <w:rPr>
      <w:rFonts w:ascii="Arial" w:eastAsia="Times New Roman" w:hAnsi="Arial" w:cs="Arial"/>
      <w:sz w:val="24"/>
      <w:szCs w:val="20"/>
      <w:lang w:eastAsia="en-US"/>
    </w:rPr>
  </w:style>
  <w:style w:type="paragraph" w:styleId="Revision">
    <w:name w:val="Revision"/>
    <w:hidden/>
    <w:uiPriority w:val="99"/>
    <w:semiHidden/>
    <w:rsid w:val="00AA2ADE"/>
    <w:pPr>
      <w:spacing w:after="0" w:line="240" w:lineRule="auto"/>
    </w:pPr>
    <w:rPr>
      <w:rFonts w:ascii="Arial" w:eastAsia="SimSun" w:hAnsi="Arial" w:cs="Arial"/>
      <w:szCs w:val="24"/>
      <w:lang w:eastAsia="zh-CN"/>
    </w:rPr>
  </w:style>
  <w:style w:type="paragraph" w:customStyle="1" w:styleId="Style1">
    <w:name w:val="Style1"/>
    <w:basedOn w:val="TOC9"/>
    <w:qFormat/>
    <w:rsid w:val="00AA2ADE"/>
    <w:rPr>
      <w:noProof/>
    </w:rPr>
  </w:style>
  <w:style w:type="paragraph" w:customStyle="1" w:styleId="01-NormInd1-BB">
    <w:name w:val="01-NormInd1-BB"/>
    <w:basedOn w:val="Normal"/>
    <w:rsid w:val="00AA2ADE"/>
    <w:pPr>
      <w:spacing w:after="120" w:line="240" w:lineRule="auto"/>
      <w:ind w:left="720"/>
      <w:jc w:val="both"/>
    </w:pPr>
    <w:rPr>
      <w:rFonts w:ascii="Arial" w:eastAsia="Times New Roman" w:hAnsi="Arial" w:cs="Arial"/>
      <w:sz w:val="20"/>
      <w:szCs w:val="20"/>
      <w:lang w:eastAsia="en-US"/>
    </w:rPr>
  </w:style>
  <w:style w:type="character" w:customStyle="1" w:styleId="HouseStyleBaseChar">
    <w:name w:val="House Style Base Char"/>
    <w:basedOn w:val="DefaultParagraphFont"/>
    <w:link w:val="HouseStyleBase"/>
    <w:rsid w:val="00AA2ADE"/>
    <w:rPr>
      <w:rFonts w:ascii="Arial" w:eastAsia="STZhongsong" w:hAnsi="Arial" w:cs="Arial"/>
      <w:lang w:eastAsia="zh-CN"/>
    </w:rPr>
  </w:style>
  <w:style w:type="character" w:customStyle="1" w:styleId="CharChar2">
    <w:name w:val="Char Char2"/>
    <w:basedOn w:val="DefaultParagraphFont"/>
    <w:rsid w:val="00AA2ADE"/>
    <w:rPr>
      <w:rFonts w:ascii="Arial" w:hAnsi="Arial"/>
      <w:sz w:val="22"/>
      <w:szCs w:val="24"/>
      <w:lang w:eastAsia="en-US"/>
    </w:rPr>
  </w:style>
  <w:style w:type="numbering" w:customStyle="1" w:styleId="1111111">
    <w:name w:val="1 / 1.1 / 1.1.11"/>
    <w:basedOn w:val="NoList"/>
    <w:next w:val="111111"/>
    <w:rsid w:val="00AA2ADE"/>
  </w:style>
  <w:style w:type="character" w:customStyle="1" w:styleId="apple-tab-span">
    <w:name w:val="apple-tab-span"/>
    <w:basedOn w:val="DefaultParagraphFont"/>
    <w:rsid w:val="00AA2ADE"/>
  </w:style>
  <w:style w:type="table" w:customStyle="1" w:styleId="9">
    <w:name w:val="9"/>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rsid w:val="00AA2ADE"/>
    <w:pPr>
      <w:spacing w:after="0" w:line="240" w:lineRule="auto"/>
      <w:jc w:val="both"/>
    </w:pPr>
    <w:rPr>
      <w:rFonts w:ascii="Arial" w:eastAsia="Arial" w:hAnsi="Arial" w:cs="Arial"/>
      <w:b/>
      <w:color w:val="FFFFFF"/>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AA2ADE"/>
    <w:rPr>
      <w:color w:val="605E5C"/>
      <w:shd w:val="clear" w:color="auto" w:fill="E1DFDD"/>
    </w:rPr>
  </w:style>
  <w:style w:type="table" w:customStyle="1" w:styleId="TableGrid10">
    <w:name w:val="Table Grid1"/>
    <w:basedOn w:val="TableNormal"/>
    <w:next w:val="TableGrid"/>
    <w:uiPriority w:val="59"/>
    <w:rsid w:val="00AA2ADE"/>
    <w:pPr>
      <w:spacing w:after="0" w:line="240" w:lineRule="auto"/>
    </w:pPr>
    <w:rPr>
      <w:rFonts w:asciiTheme="minorHAnsi" w:eastAsiaTheme="minorEastAsia" w:hAnsiTheme="minorHAnsi" w:cstheme="minorBid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AA2ADE"/>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character" w:styleId="Mention">
    <w:name w:val="Mention"/>
    <w:basedOn w:val="DefaultParagraphFont"/>
    <w:uiPriority w:val="99"/>
    <w:unhideWhenUsed/>
    <w:rsid w:val="00AA2ADE"/>
    <w:rPr>
      <w:color w:val="2B579A"/>
      <w:shd w:val="clear" w:color="auto" w:fill="E1DFDD"/>
    </w:rPr>
  </w:style>
  <w:style w:type="paragraph" w:styleId="TOCHeading">
    <w:name w:val="TOC Heading"/>
    <w:basedOn w:val="Heading1"/>
    <w:next w:val="Normal"/>
    <w:uiPriority w:val="39"/>
    <w:unhideWhenUsed/>
    <w:qFormat/>
    <w:rsid w:val="00AA2ADE"/>
    <w:pPr>
      <w:spacing w:before="240" w:line="259" w:lineRule="auto"/>
      <w:outlineLvl w:val="9"/>
    </w:pPr>
    <w:rPr>
      <w:b w:val="0"/>
      <w:bCs w:val="0"/>
      <w:sz w:val="32"/>
      <w:szCs w:val="32"/>
      <w:lang w:val="en-US" w:eastAsia="en-US"/>
    </w:rPr>
  </w:style>
  <w:style w:type="numbering" w:customStyle="1" w:styleId="CurrentList1">
    <w:name w:val="Current List1"/>
    <w:uiPriority w:val="99"/>
    <w:rsid w:val="00AA2AD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natobilc.org/stanag-6001/" TargetMode="External"/><Relationship Id="rId13" Type="http://schemas.openxmlformats.org/officeDocument/2006/relationships/hyperlink" Target="https://www.gov.uk/government/publications/jsp-822-governance-and-management-of-defence-individual-training-education-and-skill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uk/government/publications/jsp-822-governance-and-management-of-defence-individual-training-education-and-skills" TargetMode="External"/><Relationship Id="rId17" Type="http://schemas.openxmlformats.org/officeDocument/2006/relationships/hyperlink" Target="https://www.gov.uk/government/publications/procurement-policy-note-0620-taking-account-of-social-value-in-the-award-of-central-government-contracts" TargetMode="External"/><Relationship Id="rId2" Type="http://schemas.openxmlformats.org/officeDocument/2006/relationships/numbering" Target="numbering.xml"/><Relationship Id="rId16" Type="http://schemas.openxmlformats.org/officeDocument/2006/relationships/hyperlink" Target="https://www.gov.uk/government/publications/jsp-822-governance-and-management-of-defence-individual-training-education-and-skill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jsp-822-governance-and-management-of-defence-individual-training-education-and-skills" TargetMode="External"/><Relationship Id="rId5" Type="http://schemas.openxmlformats.org/officeDocument/2006/relationships/webSettings" Target="webSettings.xml"/><Relationship Id="rId15" Type="http://schemas.openxmlformats.org/officeDocument/2006/relationships/hyperlink" Target="https://www.gov.uk/government/publications/jsp-822-governance-and-management-of-defence-individual-training-education-and-skills" TargetMode="External"/><Relationship Id="rId10" Type="http://schemas.openxmlformats.org/officeDocument/2006/relationships/hyperlink" Target="https://www.nato.int/structur/recruit/info-doc/language-test-equivalence-table_final2013.pdf"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e.int/en/web/common-european-framework-reference-languages/level-descriptions" TargetMode="External"/><Relationship Id="rId14" Type="http://schemas.openxmlformats.org/officeDocument/2006/relationships/hyperlink" Target="https://www.gov.uk/government/publications/jsp-822-governance-and-management-of-defence-individual-training-education-and-skill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mYoXcOD5Zx0otOPAR6Z1a5pjQ==">AMUW2mXfggtXIw01B5gdRCW4WsrqoJPq1y5fo0ommLTsM4UhoEmXXRL4OfsDDDrSfOj3Pxbvz2df09p/Hbbc6pULj3v37SDmF7m3fOG1KuzHicjj7KCtO/URKhIHCe+jC2Ym0YUjPGnq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10293</Words>
  <Characters>58675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Hannah Edwards</cp:lastModifiedBy>
  <cp:revision>2</cp:revision>
  <dcterms:created xsi:type="dcterms:W3CDTF">2025-12-04T09:53:00Z</dcterms:created>
  <dcterms:modified xsi:type="dcterms:W3CDTF">2025-12-04T09:53:00Z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d8a60473-494b-4586-a1bb-b0e663054676_Enabled">
    <vt:lpwstr>true</vt:lpwstr>
  </property>
  <property fmtid="{D5CDD505-2E9C-101B-9397-08002B2CF9AE}" pid="4" name="MSIP_Label_d8a60473-494b-4586-a1bb-b0e663054676_SetDate">
    <vt:lpwstr>2025-10-06T15:04:13Z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adae1d85-efbc-498e-b028-7643cd7d4aa3</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